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8FE" w:rsidRPr="000C5CC5" w:rsidRDefault="00F46C7D" w:rsidP="00EE08FE">
      <w:pPr>
        <w:pStyle w:val="1"/>
        <w:rPr>
          <w:sz w:val="22"/>
          <w:u w:val="single"/>
        </w:rPr>
      </w:pPr>
      <w:r>
        <w:rPr>
          <w:rFonts w:ascii="微軟正黑體" w:eastAsia="微軟正黑體" w:hAnsi="微軟正黑體" w:hint="eastAsia"/>
          <w:b/>
          <w:szCs w:val="28"/>
          <w:u w:val="single"/>
        </w:rPr>
        <w:t>雲林縣</w:t>
      </w:r>
      <w:r>
        <w:rPr>
          <w:rFonts w:ascii="微軟正黑體" w:eastAsia="微軟正黑體" w:hAnsi="微軟正黑體" w:hint="eastAsia"/>
          <w:b/>
          <w:szCs w:val="28"/>
        </w:rPr>
        <w:t xml:space="preserve"> </w:t>
      </w:r>
      <w:r w:rsidR="00CE0182" w:rsidRPr="00CE0182">
        <w:rPr>
          <w:rFonts w:ascii="微軟正黑體" w:eastAsia="微軟正黑體" w:hAnsi="微軟正黑體" w:hint="eastAsia"/>
          <w:b/>
          <w:szCs w:val="28"/>
          <w:u w:val="single"/>
        </w:rPr>
        <w:t xml:space="preserve">109 </w:t>
      </w:r>
      <w:r w:rsidR="00EE08FE" w:rsidRPr="0052708D">
        <w:rPr>
          <w:rFonts w:ascii="微軟正黑體" w:eastAsia="微軟正黑體" w:hAnsi="微軟正黑體" w:hint="eastAsia"/>
          <w:b/>
          <w:szCs w:val="28"/>
        </w:rPr>
        <w:t xml:space="preserve"> 學年度 第</w:t>
      </w:r>
      <w:r w:rsidR="00CE0182" w:rsidRPr="00CE0182">
        <w:rPr>
          <w:rFonts w:ascii="微軟正黑體" w:eastAsia="微軟正黑體" w:hAnsi="微軟正黑體" w:hint="eastAsia"/>
          <w:b/>
          <w:snapToGrid w:val="0"/>
          <w:kern w:val="0"/>
          <w:szCs w:val="28"/>
          <w:u w:val="single"/>
        </w:rPr>
        <w:t>二</w:t>
      </w:r>
      <w:r w:rsidR="00EE08FE" w:rsidRPr="0052708D">
        <w:rPr>
          <w:rFonts w:ascii="微軟正黑體" w:eastAsia="微軟正黑體" w:hAnsi="微軟正黑體" w:hint="eastAsia"/>
          <w:b/>
          <w:szCs w:val="28"/>
        </w:rPr>
        <w:t xml:space="preserve">學期 </w:t>
      </w:r>
      <w:r>
        <w:rPr>
          <w:rFonts w:ascii="微軟正黑體" w:eastAsia="微軟正黑體" w:hAnsi="微軟正黑體" w:hint="eastAsia"/>
          <w:b/>
          <w:szCs w:val="28"/>
        </w:rPr>
        <w:t>私立永年高級中學</w:t>
      </w:r>
      <w:r w:rsidR="00CE0182" w:rsidRPr="00CE0182">
        <w:rPr>
          <w:rFonts w:ascii="微軟正黑體" w:eastAsia="微軟正黑體" w:hAnsi="微軟正黑體" w:hint="eastAsia"/>
          <w:b/>
          <w:snapToGrid w:val="0"/>
          <w:kern w:val="0"/>
          <w:szCs w:val="28"/>
          <w:u w:val="single"/>
        </w:rPr>
        <w:t>一</w:t>
      </w:r>
      <w:r w:rsidR="00EE08FE" w:rsidRPr="0052708D">
        <w:rPr>
          <w:rFonts w:ascii="微軟正黑體" w:eastAsia="微軟正黑體" w:hAnsi="微軟正黑體" w:hint="eastAsia"/>
          <w:b/>
          <w:szCs w:val="28"/>
        </w:rPr>
        <w:t>年級</w:t>
      </w:r>
      <w:r w:rsidR="00CE0182" w:rsidRPr="00CE0182">
        <w:rPr>
          <w:rFonts w:ascii="微軟正黑體" w:eastAsia="微軟正黑體" w:hAnsi="微軟正黑體" w:hint="eastAsia"/>
          <w:b/>
          <w:snapToGrid w:val="0"/>
          <w:kern w:val="0"/>
          <w:szCs w:val="28"/>
          <w:u w:val="single"/>
        </w:rPr>
        <w:t>自然</w:t>
      </w:r>
      <w:r w:rsidR="00EE08FE" w:rsidRPr="0052708D">
        <w:rPr>
          <w:rFonts w:ascii="微軟正黑體" w:eastAsia="微軟正黑體" w:hAnsi="微軟正黑體" w:hint="eastAsia"/>
          <w:b/>
          <w:szCs w:val="28"/>
        </w:rPr>
        <w:t>領域</w:t>
      </w:r>
      <w:r w:rsidR="00EE08FE">
        <w:rPr>
          <w:rFonts w:ascii="微軟正黑體" w:eastAsia="微軟正黑體" w:hAnsi="微軟正黑體" w:hint="eastAsia"/>
          <w:b/>
          <w:szCs w:val="28"/>
          <w:lang w:eastAsia="zh-HK"/>
        </w:rPr>
        <w:t>課程</w:t>
      </w:r>
      <w:r w:rsidR="00EE08FE" w:rsidRPr="00B554C2">
        <w:rPr>
          <w:rFonts w:ascii="微軟正黑體" w:eastAsia="微軟正黑體" w:hAnsi="微軟正黑體" w:hint="eastAsia"/>
          <w:b/>
          <w:szCs w:val="28"/>
        </w:rPr>
        <w:t>計畫表</w:t>
      </w:r>
      <w:r w:rsidR="00EE08FE" w:rsidRPr="000C5CC5">
        <w:rPr>
          <w:rFonts w:hint="eastAsia"/>
        </w:rPr>
        <w:t xml:space="preserve">  </w:t>
      </w:r>
      <w:r w:rsidR="00EE08FE" w:rsidRPr="000C5CC5">
        <w:rPr>
          <w:rFonts w:hint="eastAsia"/>
          <w:sz w:val="22"/>
        </w:rPr>
        <w:t>設計者：</w:t>
      </w:r>
      <w:r w:rsidR="008848C1">
        <w:rPr>
          <w:rFonts w:hint="eastAsia"/>
          <w:sz w:val="22"/>
        </w:rPr>
        <w:t>自然</w:t>
      </w:r>
      <w:r>
        <w:rPr>
          <w:rFonts w:hint="eastAsia"/>
          <w:sz w:val="22"/>
        </w:rPr>
        <w:t>科</w:t>
      </w:r>
      <w:r w:rsidR="00EE08FE" w:rsidRPr="000C5CC5">
        <w:rPr>
          <w:rFonts w:hint="eastAsia"/>
          <w:sz w:val="22"/>
          <w:u w:val="single"/>
        </w:rPr>
        <w:t>團隊</w:t>
      </w:r>
    </w:p>
    <w:p w:rsidR="00E2349C" w:rsidRDefault="005256D5" w:rsidP="00996427">
      <w:pPr>
        <w:pStyle w:val="1"/>
        <w:ind w:right="57"/>
        <w:jc w:val="both"/>
        <w:rPr>
          <w:rFonts w:ascii="標楷體" w:eastAsia="新細明體"/>
          <w:sz w:val="22"/>
        </w:rPr>
      </w:pPr>
      <w:r>
        <w:rPr>
          <w:rFonts w:ascii="標楷體" w:eastAsia="新細明體" w:hint="eastAsia"/>
          <w:sz w:val="22"/>
          <w:lang w:eastAsia="zh-HK"/>
        </w:rPr>
        <w:t>一</w:t>
      </w:r>
      <w:r>
        <w:rPr>
          <w:rFonts w:ascii="標楷體" w:eastAsia="新細明體" w:hint="eastAsia"/>
          <w:sz w:val="22"/>
        </w:rPr>
        <w:t>、</w:t>
      </w:r>
      <w:r w:rsidR="00E2349C" w:rsidRPr="00225BAC">
        <w:rPr>
          <w:rFonts w:ascii="標楷體" w:eastAsia="新細明體" w:hint="eastAsia"/>
          <w:sz w:val="22"/>
        </w:rPr>
        <w:t>學習總目標：</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4"/>
        <w:gridCol w:w="7764"/>
      </w:tblGrid>
      <w:tr w:rsidR="00957745" w:rsidRPr="00FE08F5" w:rsidTr="00D05AE2">
        <w:trPr>
          <w:tblHeader/>
        </w:trPr>
        <w:tc>
          <w:tcPr>
            <w:tcW w:w="7938" w:type="dxa"/>
            <w:shd w:val="clear" w:color="auto" w:fill="auto"/>
          </w:tcPr>
          <w:p w:rsidR="00957745" w:rsidRPr="00FE08F5" w:rsidRDefault="00957745" w:rsidP="00D05AE2">
            <w:pPr>
              <w:pStyle w:val="1"/>
              <w:ind w:left="915" w:right="57"/>
              <w:rPr>
                <w:rFonts w:ascii="新細明體" w:eastAsia="新細明體" w:hAnsi="新細明體"/>
                <w:sz w:val="22"/>
              </w:rPr>
            </w:pPr>
            <w:r w:rsidRPr="00FE08F5">
              <w:rPr>
                <w:rFonts w:ascii="新細明體" w:eastAsia="新細明體" w:hAnsi="新細明體" w:hint="eastAsia"/>
                <w:sz w:val="22"/>
                <w:lang w:eastAsia="zh-HK"/>
              </w:rPr>
              <w:t>教學目標</w:t>
            </w:r>
          </w:p>
        </w:tc>
        <w:tc>
          <w:tcPr>
            <w:tcW w:w="7938" w:type="dxa"/>
            <w:shd w:val="clear" w:color="auto" w:fill="auto"/>
          </w:tcPr>
          <w:p w:rsidR="00957745" w:rsidRPr="00FE08F5" w:rsidRDefault="00957745" w:rsidP="00D05AE2">
            <w:pPr>
              <w:pStyle w:val="1"/>
              <w:ind w:left="915" w:right="57"/>
              <w:rPr>
                <w:rFonts w:ascii="新細明體" w:eastAsia="新細明體" w:hAnsi="新細明體"/>
                <w:sz w:val="22"/>
              </w:rPr>
            </w:pPr>
            <w:r w:rsidRPr="00FE08F5">
              <w:rPr>
                <w:rFonts w:ascii="新細明體" w:eastAsia="新細明體" w:hAnsi="新細明體" w:hint="eastAsia"/>
                <w:sz w:val="22"/>
                <w:lang w:eastAsia="zh-HK"/>
              </w:rPr>
              <w:t>本冊架構</w:t>
            </w:r>
          </w:p>
        </w:tc>
      </w:tr>
      <w:tr w:rsidR="00957745" w:rsidRPr="00FE08F5" w:rsidTr="00DD617C">
        <w:tc>
          <w:tcPr>
            <w:tcW w:w="7938" w:type="dxa"/>
            <w:shd w:val="clear" w:color="auto" w:fill="auto"/>
          </w:tcPr>
          <w:p w:rsidR="00957745" w:rsidRPr="004D15D7" w:rsidRDefault="00957745" w:rsidP="00D05AE2">
            <w:pPr>
              <w:pStyle w:val="1"/>
              <w:jc w:val="left"/>
              <w:rPr>
                <w:rFonts w:ascii="新細明體" w:eastAsia="新細明體" w:hAnsi="新細明體"/>
                <w:noProof/>
                <w:color w:val="000000"/>
                <w:sz w:val="22"/>
                <w:szCs w:val="22"/>
              </w:rPr>
            </w:pPr>
            <w:r w:rsidRPr="004D15D7">
              <w:rPr>
                <w:rFonts w:ascii="新細明體" w:eastAsia="新細明體" w:hAnsi="新細明體"/>
                <w:color w:val="000000"/>
                <w:sz w:val="22"/>
                <w:szCs w:val="22"/>
              </w:rPr>
              <w:t>1.</w:t>
            </w:r>
            <w:r w:rsidRPr="004D15D7">
              <w:rPr>
                <w:rFonts w:ascii="新細明體" w:eastAsia="新細明體" w:hAnsi="新細明體"/>
                <w:noProof/>
                <w:color w:val="000000"/>
                <w:sz w:val="22"/>
                <w:szCs w:val="22"/>
              </w:rPr>
              <w:t>知道生物的生殖與遺傳原理。</w:t>
            </w:r>
          </w:p>
          <w:p w:rsidR="00957745" w:rsidRPr="004D15D7" w:rsidRDefault="00957745" w:rsidP="00D05AE2">
            <w:pPr>
              <w:pStyle w:val="1"/>
              <w:jc w:val="left"/>
              <w:rPr>
                <w:rFonts w:ascii="新細明體" w:eastAsia="新細明體" w:hAnsi="新細明體"/>
                <w:noProof/>
                <w:color w:val="000000"/>
                <w:sz w:val="22"/>
                <w:szCs w:val="22"/>
              </w:rPr>
            </w:pPr>
            <w:r w:rsidRPr="004D15D7">
              <w:rPr>
                <w:rFonts w:ascii="新細明體" w:eastAsia="新細明體" w:hAnsi="新細明體" w:hint="eastAsia"/>
                <w:color w:val="000000"/>
                <w:sz w:val="22"/>
                <w:szCs w:val="22"/>
              </w:rPr>
              <w:t>2</w:t>
            </w:r>
            <w:r w:rsidRPr="004D15D7">
              <w:rPr>
                <w:rFonts w:ascii="新細明體" w:eastAsia="新細明體" w:hAnsi="新細明體"/>
                <w:color w:val="000000"/>
                <w:sz w:val="22"/>
                <w:szCs w:val="22"/>
              </w:rPr>
              <w:t>.</w:t>
            </w:r>
            <w:r w:rsidRPr="004D15D7">
              <w:rPr>
                <w:rFonts w:ascii="新細明體" w:eastAsia="新細明體" w:hAnsi="新細明體"/>
                <w:noProof/>
                <w:color w:val="000000"/>
                <w:sz w:val="22"/>
                <w:szCs w:val="22"/>
              </w:rPr>
              <w:t>了解地球上有各式各樣的生物與生態系，以及知道生物與環境之間是相互影響的。</w:t>
            </w:r>
          </w:p>
          <w:p w:rsidR="00957745" w:rsidRPr="004D15D7" w:rsidRDefault="00957745" w:rsidP="00D05AE2">
            <w:pPr>
              <w:pStyle w:val="1"/>
              <w:ind w:right="57"/>
              <w:jc w:val="both"/>
              <w:rPr>
                <w:rFonts w:ascii="新細明體" w:eastAsia="新細明體" w:hAnsi="新細明體"/>
                <w:color w:val="000000"/>
                <w:sz w:val="22"/>
              </w:rPr>
            </w:pPr>
            <w:r w:rsidRPr="004D15D7">
              <w:rPr>
                <w:rFonts w:ascii="新細明體" w:eastAsia="新細明體" w:hAnsi="新細明體" w:hint="eastAsia"/>
                <w:color w:val="000000"/>
                <w:sz w:val="22"/>
              </w:rPr>
              <w:t>3.學習運用科學方法解決問題。</w:t>
            </w:r>
          </w:p>
          <w:p w:rsidR="00957745" w:rsidRPr="00FE08F5" w:rsidRDefault="00957745" w:rsidP="00D05AE2">
            <w:pPr>
              <w:pStyle w:val="1"/>
              <w:ind w:right="57"/>
              <w:jc w:val="left"/>
              <w:rPr>
                <w:rFonts w:ascii="新細明體" w:eastAsia="新細明體" w:hAnsi="新細明體"/>
                <w:sz w:val="22"/>
                <w:szCs w:val="22"/>
              </w:rPr>
            </w:pPr>
            <w:r w:rsidRPr="004D15D7">
              <w:rPr>
                <w:rFonts w:ascii="新細明體" w:eastAsia="新細明體" w:hAnsi="新細明體" w:hint="eastAsia"/>
                <w:color w:val="000000"/>
                <w:sz w:val="22"/>
              </w:rPr>
              <w:t>4.科學素養實踐。</w:t>
            </w:r>
          </w:p>
        </w:tc>
        <w:tc>
          <w:tcPr>
            <w:tcW w:w="7938" w:type="dxa"/>
            <w:shd w:val="clear" w:color="auto" w:fill="auto"/>
            <w:vAlign w:val="center"/>
          </w:tcPr>
          <w:p w:rsidR="00957745" w:rsidRPr="00FE08F5" w:rsidRDefault="00957745" w:rsidP="00DD617C">
            <w:pPr>
              <w:pStyle w:val="1"/>
              <w:ind w:right="57"/>
              <w:rPr>
                <w:rFonts w:ascii="新細明體" w:eastAsia="新細明體" w:hAnsi="新細明體"/>
                <w:sz w:val="22"/>
                <w:szCs w:val="22"/>
              </w:rPr>
            </w:pPr>
            <w:r>
              <w:rPr>
                <w:rFonts w:ascii="新細明體" w:eastAsia="新細明體" w:hAnsi="新細明體"/>
                <w:noProof/>
                <w:color w:val="000000"/>
                <w:sz w:val="22"/>
                <w:szCs w:val="22"/>
              </w:rPr>
              <w:drawing>
                <wp:inline distT="0" distB="0" distL="0" distR="0" wp14:anchorId="560349CD" wp14:editId="573332BC">
                  <wp:extent cx="1657350" cy="2390775"/>
                  <wp:effectExtent l="0" t="0" r="0" b="9525"/>
                  <wp:docPr id="1" name="圖片 1" descr="D:\108(1)\108(2)一下課程計畫一覽表\圖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D:\108(1)\108(2)一下課程計畫一覽表\圖片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2390775"/>
                          </a:xfrm>
                          <a:prstGeom prst="rect">
                            <a:avLst/>
                          </a:prstGeom>
                          <a:noFill/>
                          <a:ln>
                            <a:noFill/>
                          </a:ln>
                        </pic:spPr>
                      </pic:pic>
                    </a:graphicData>
                  </a:graphic>
                </wp:inline>
              </w:drawing>
            </w:r>
          </w:p>
        </w:tc>
      </w:tr>
    </w:tbl>
    <w:p w:rsidR="005E772F" w:rsidRPr="00D36701" w:rsidRDefault="005E772F" w:rsidP="00D36701">
      <w:pPr>
        <w:pStyle w:val="1"/>
        <w:ind w:right="57"/>
        <w:jc w:val="both"/>
        <w:rPr>
          <w:rFonts w:ascii="新細明體" w:eastAsia="新細明體" w:hAnsi="新細明體"/>
          <w:snapToGrid w:val="0"/>
          <w:kern w:val="0"/>
          <w:sz w:val="22"/>
          <w:szCs w:val="22"/>
        </w:rPr>
      </w:pPr>
    </w:p>
    <w:p w:rsidR="00737EA7" w:rsidRPr="00E1321B" w:rsidRDefault="005256D5" w:rsidP="00E1321B">
      <w:pPr>
        <w:pStyle w:val="1"/>
        <w:spacing w:beforeLines="50" w:before="180"/>
        <w:ind w:right="57"/>
        <w:jc w:val="both"/>
        <w:rPr>
          <w:rFonts w:ascii="標楷體" w:eastAsia="新細明體"/>
          <w:sz w:val="22"/>
        </w:rPr>
      </w:pPr>
      <w:r>
        <w:rPr>
          <w:rFonts w:ascii="標楷體" w:eastAsia="新細明體" w:hint="eastAsia"/>
          <w:sz w:val="22"/>
          <w:lang w:eastAsia="zh-HK"/>
        </w:rPr>
        <w:t>二</w:t>
      </w:r>
      <w:r>
        <w:rPr>
          <w:rFonts w:ascii="標楷體" w:eastAsia="新細明體" w:hint="eastAsia"/>
          <w:sz w:val="22"/>
        </w:rPr>
        <w:t>、</w:t>
      </w:r>
      <w:r w:rsidR="00E1321B" w:rsidRPr="00E1321B">
        <w:rPr>
          <w:rFonts w:ascii="標楷體" w:eastAsia="新細明體" w:hint="eastAsia"/>
          <w:sz w:val="22"/>
        </w:rPr>
        <w:t>課程計畫時程與內容</w:t>
      </w:r>
      <w:r w:rsidR="00E1321B" w:rsidRPr="00E1321B">
        <w:rPr>
          <w:rFonts w:ascii="標楷體" w:eastAsia="新細明體"/>
          <w:sz w:val="22"/>
        </w:rPr>
        <w:t>：</w:t>
      </w:r>
    </w:p>
    <w:tbl>
      <w:tblPr>
        <w:tblStyle w:val="a3"/>
        <w:tblW w:w="15281" w:type="dxa"/>
        <w:tblInd w:w="136" w:type="dxa"/>
        <w:tblLayout w:type="fixed"/>
        <w:tblLook w:val="04A0" w:firstRow="1" w:lastRow="0" w:firstColumn="1" w:lastColumn="0" w:noHBand="0" w:noVBand="1"/>
      </w:tblPr>
      <w:tblGrid>
        <w:gridCol w:w="701"/>
        <w:gridCol w:w="702"/>
        <w:gridCol w:w="702"/>
        <w:gridCol w:w="702"/>
        <w:gridCol w:w="1134"/>
        <w:gridCol w:w="1170"/>
        <w:gridCol w:w="1171"/>
        <w:gridCol w:w="1170"/>
        <w:gridCol w:w="1171"/>
        <w:gridCol w:w="1171"/>
        <w:gridCol w:w="623"/>
        <w:gridCol w:w="1216"/>
        <w:gridCol w:w="1216"/>
        <w:gridCol w:w="1216"/>
        <w:gridCol w:w="1216"/>
      </w:tblGrid>
      <w:tr w:rsidR="00291150" w:rsidRPr="00326E6A" w:rsidTr="0052708D">
        <w:trPr>
          <w:tblHeader/>
        </w:trPr>
        <w:tc>
          <w:tcPr>
            <w:tcW w:w="701" w:type="dxa"/>
            <w:vAlign w:val="center"/>
          </w:tcPr>
          <w:p w:rsidR="00291150" w:rsidRPr="00326E6A" w:rsidRDefault="00291150" w:rsidP="007F2535">
            <w:pPr>
              <w:jc w:val="center"/>
              <w:rPr>
                <w:rFonts w:asciiTheme="minorEastAsia" w:hAnsiTheme="minorEastAsia"/>
                <w:b/>
                <w:sz w:val="22"/>
              </w:rPr>
            </w:pPr>
            <w:r w:rsidRPr="00326E6A">
              <w:rPr>
                <w:rFonts w:asciiTheme="minorEastAsia" w:hAnsiTheme="minorEastAsia" w:hint="eastAsia"/>
                <w:b/>
                <w:sz w:val="22"/>
              </w:rPr>
              <w:t>週次</w:t>
            </w:r>
          </w:p>
        </w:tc>
        <w:tc>
          <w:tcPr>
            <w:tcW w:w="702" w:type="dxa"/>
            <w:vAlign w:val="center"/>
          </w:tcPr>
          <w:p w:rsidR="00291150" w:rsidRPr="00326E6A" w:rsidRDefault="00291150" w:rsidP="007F2535">
            <w:pPr>
              <w:jc w:val="center"/>
              <w:rPr>
                <w:rFonts w:asciiTheme="minorEastAsia" w:hAnsiTheme="minorEastAsia" w:cs="微軟正黑體"/>
                <w:b/>
                <w:bCs/>
                <w:noProof/>
                <w:kern w:val="16"/>
                <w:sz w:val="22"/>
              </w:rPr>
            </w:pPr>
            <w:r w:rsidRPr="00326E6A">
              <w:rPr>
                <w:rFonts w:asciiTheme="minorEastAsia" w:hAnsiTheme="minorEastAsia" w:cs="微軟正黑體" w:hint="eastAsia"/>
                <w:b/>
                <w:bCs/>
                <w:noProof/>
                <w:kern w:val="16"/>
                <w:sz w:val="22"/>
                <w:lang w:eastAsia="zh-HK"/>
              </w:rPr>
              <w:t>起訖日期</w:t>
            </w:r>
          </w:p>
        </w:tc>
        <w:tc>
          <w:tcPr>
            <w:tcW w:w="702" w:type="dxa"/>
            <w:vAlign w:val="center"/>
          </w:tcPr>
          <w:p w:rsidR="00291150" w:rsidRPr="00326E6A" w:rsidRDefault="00291150" w:rsidP="007F2535">
            <w:pPr>
              <w:jc w:val="center"/>
              <w:rPr>
                <w:rFonts w:asciiTheme="minorEastAsia" w:hAnsiTheme="minorEastAsia" w:cs="微軟正黑體"/>
                <w:b/>
                <w:bCs/>
                <w:noProof/>
                <w:kern w:val="16"/>
                <w:sz w:val="22"/>
              </w:rPr>
            </w:pPr>
            <w:r w:rsidRPr="00326E6A">
              <w:rPr>
                <w:rFonts w:asciiTheme="minorEastAsia" w:hAnsiTheme="minorEastAsia" w:cs="微軟正黑體" w:hint="eastAsia"/>
                <w:b/>
                <w:bCs/>
                <w:noProof/>
                <w:kern w:val="16"/>
                <w:sz w:val="22"/>
              </w:rPr>
              <w:t>單元主題</w:t>
            </w:r>
          </w:p>
        </w:tc>
        <w:tc>
          <w:tcPr>
            <w:tcW w:w="702" w:type="dxa"/>
            <w:vAlign w:val="center"/>
          </w:tcPr>
          <w:p w:rsidR="00291150" w:rsidRPr="00326E6A" w:rsidRDefault="00291150" w:rsidP="007F2535">
            <w:pPr>
              <w:jc w:val="center"/>
              <w:rPr>
                <w:rFonts w:asciiTheme="minorEastAsia" w:hAnsiTheme="minorEastAsia"/>
                <w:b/>
                <w:sz w:val="22"/>
              </w:rPr>
            </w:pPr>
            <w:r w:rsidRPr="00326E6A">
              <w:rPr>
                <w:rFonts w:asciiTheme="minorEastAsia" w:hAnsiTheme="minorEastAsia" w:cs="微軟正黑體" w:hint="eastAsia"/>
                <w:b/>
                <w:bCs/>
                <w:noProof/>
                <w:kern w:val="16"/>
                <w:sz w:val="22"/>
                <w:lang w:eastAsia="zh-HK"/>
              </w:rPr>
              <w:t>課程</w:t>
            </w:r>
            <w:r w:rsidRPr="00326E6A">
              <w:rPr>
                <w:rFonts w:asciiTheme="minorEastAsia" w:hAnsiTheme="minorEastAsia" w:cs="微軟正黑體" w:hint="eastAsia"/>
                <w:b/>
                <w:bCs/>
                <w:noProof/>
                <w:kern w:val="16"/>
                <w:sz w:val="22"/>
              </w:rPr>
              <w:t>名稱</w:t>
            </w:r>
          </w:p>
        </w:tc>
        <w:tc>
          <w:tcPr>
            <w:tcW w:w="1134" w:type="dxa"/>
            <w:vAlign w:val="center"/>
          </w:tcPr>
          <w:p w:rsidR="00291150" w:rsidRPr="00326E6A" w:rsidRDefault="00291150" w:rsidP="007F2535">
            <w:pPr>
              <w:jc w:val="center"/>
              <w:rPr>
                <w:rFonts w:asciiTheme="minorEastAsia" w:hAnsiTheme="minorEastAsia"/>
                <w:b/>
                <w:sz w:val="22"/>
              </w:rPr>
            </w:pPr>
            <w:r w:rsidRPr="00326E6A">
              <w:rPr>
                <w:rFonts w:asciiTheme="minorEastAsia" w:hAnsiTheme="minorEastAsia" w:hint="eastAsia"/>
                <w:b/>
                <w:sz w:val="22"/>
              </w:rPr>
              <w:t>核心素養</w:t>
            </w:r>
            <w:r w:rsidRPr="00326E6A">
              <w:rPr>
                <w:rFonts w:asciiTheme="minorEastAsia" w:hAnsiTheme="minorEastAsia"/>
                <w:b/>
                <w:sz w:val="22"/>
              </w:rPr>
              <w:t>項目</w:t>
            </w:r>
          </w:p>
        </w:tc>
        <w:tc>
          <w:tcPr>
            <w:tcW w:w="1170" w:type="dxa"/>
            <w:vAlign w:val="center"/>
          </w:tcPr>
          <w:p w:rsidR="00291150" w:rsidRPr="00326E6A" w:rsidRDefault="00291150" w:rsidP="007F2535">
            <w:pPr>
              <w:jc w:val="center"/>
              <w:rPr>
                <w:rFonts w:asciiTheme="minorEastAsia" w:hAnsiTheme="minorEastAsia"/>
                <w:b/>
                <w:sz w:val="22"/>
              </w:rPr>
            </w:pPr>
            <w:r w:rsidRPr="00326E6A">
              <w:rPr>
                <w:rFonts w:asciiTheme="minorEastAsia" w:hAnsiTheme="minorEastAsia"/>
                <w:b/>
                <w:sz w:val="22"/>
              </w:rPr>
              <w:t>核心素養</w:t>
            </w:r>
          </w:p>
          <w:p w:rsidR="00291150" w:rsidRPr="00326E6A" w:rsidRDefault="00291150" w:rsidP="007F2535">
            <w:pPr>
              <w:jc w:val="center"/>
              <w:rPr>
                <w:rFonts w:asciiTheme="minorEastAsia" w:hAnsiTheme="minorEastAsia"/>
                <w:b/>
                <w:sz w:val="22"/>
              </w:rPr>
            </w:pPr>
            <w:r w:rsidRPr="00326E6A">
              <w:rPr>
                <w:rFonts w:asciiTheme="minorEastAsia" w:hAnsiTheme="minorEastAsia"/>
                <w:b/>
                <w:sz w:val="22"/>
              </w:rPr>
              <w:t>具體內涵</w:t>
            </w:r>
          </w:p>
        </w:tc>
        <w:tc>
          <w:tcPr>
            <w:tcW w:w="1171" w:type="dxa"/>
            <w:vAlign w:val="center"/>
          </w:tcPr>
          <w:p w:rsidR="00291150" w:rsidRPr="00326E6A" w:rsidRDefault="00291150" w:rsidP="007F2535">
            <w:pPr>
              <w:jc w:val="center"/>
              <w:rPr>
                <w:rFonts w:asciiTheme="minorEastAsia" w:hAnsiTheme="minorEastAsia"/>
                <w:b/>
                <w:sz w:val="22"/>
              </w:rPr>
            </w:pPr>
            <w:r w:rsidRPr="00326E6A">
              <w:rPr>
                <w:rFonts w:asciiTheme="minorEastAsia" w:hAnsiTheme="minorEastAsia" w:hint="eastAsia"/>
                <w:b/>
                <w:sz w:val="22"/>
              </w:rPr>
              <w:t>學習表現</w:t>
            </w:r>
          </w:p>
        </w:tc>
        <w:tc>
          <w:tcPr>
            <w:tcW w:w="1170" w:type="dxa"/>
            <w:vAlign w:val="center"/>
          </w:tcPr>
          <w:p w:rsidR="00291150" w:rsidRPr="00326E6A" w:rsidRDefault="00291150" w:rsidP="007F2535">
            <w:pPr>
              <w:jc w:val="center"/>
              <w:rPr>
                <w:rFonts w:asciiTheme="minorEastAsia" w:hAnsiTheme="minorEastAsia"/>
                <w:b/>
                <w:sz w:val="22"/>
              </w:rPr>
            </w:pPr>
            <w:r w:rsidRPr="00326E6A">
              <w:rPr>
                <w:rFonts w:asciiTheme="minorEastAsia" w:hAnsiTheme="minorEastAsia" w:hint="eastAsia"/>
                <w:b/>
                <w:sz w:val="22"/>
              </w:rPr>
              <w:t>學習內容</w:t>
            </w:r>
          </w:p>
        </w:tc>
        <w:tc>
          <w:tcPr>
            <w:tcW w:w="1171" w:type="dxa"/>
            <w:vAlign w:val="center"/>
          </w:tcPr>
          <w:p w:rsidR="00291150" w:rsidRPr="00326E6A" w:rsidRDefault="00291150" w:rsidP="007F2535">
            <w:pPr>
              <w:jc w:val="center"/>
              <w:rPr>
                <w:rFonts w:asciiTheme="minorEastAsia" w:hAnsiTheme="minorEastAsia"/>
                <w:b/>
                <w:sz w:val="22"/>
              </w:rPr>
            </w:pPr>
            <w:r w:rsidRPr="00326E6A">
              <w:rPr>
                <w:rFonts w:asciiTheme="minorEastAsia" w:hAnsiTheme="minorEastAsia" w:hint="eastAsia"/>
                <w:b/>
                <w:sz w:val="22"/>
              </w:rPr>
              <w:t>學習目標</w:t>
            </w:r>
          </w:p>
        </w:tc>
        <w:tc>
          <w:tcPr>
            <w:tcW w:w="1171" w:type="dxa"/>
            <w:shd w:val="clear" w:color="auto" w:fill="auto"/>
            <w:vAlign w:val="center"/>
          </w:tcPr>
          <w:p w:rsidR="00291150" w:rsidRPr="0052708D" w:rsidRDefault="00291150" w:rsidP="007F2535">
            <w:pPr>
              <w:rPr>
                <w:rFonts w:asciiTheme="minorEastAsia" w:hAnsiTheme="minorEastAsia"/>
                <w:b/>
                <w:sz w:val="22"/>
              </w:rPr>
            </w:pPr>
            <w:r w:rsidRPr="0052708D">
              <w:rPr>
                <w:rFonts w:asciiTheme="minorEastAsia" w:hAnsiTheme="minorEastAsia" w:hint="eastAsia"/>
                <w:b/>
                <w:sz w:val="22"/>
              </w:rPr>
              <w:t>教學活動重點</w:t>
            </w:r>
          </w:p>
        </w:tc>
        <w:tc>
          <w:tcPr>
            <w:tcW w:w="623" w:type="dxa"/>
            <w:vAlign w:val="center"/>
          </w:tcPr>
          <w:p w:rsidR="00291150" w:rsidRPr="00326E6A" w:rsidRDefault="00291150" w:rsidP="007F2535">
            <w:pPr>
              <w:jc w:val="center"/>
              <w:rPr>
                <w:rFonts w:asciiTheme="minorEastAsia" w:hAnsiTheme="minorEastAsia"/>
                <w:b/>
                <w:sz w:val="22"/>
              </w:rPr>
            </w:pPr>
            <w:r w:rsidRPr="00326E6A">
              <w:rPr>
                <w:rFonts w:asciiTheme="minorEastAsia" w:hAnsiTheme="minorEastAsia" w:hint="eastAsia"/>
                <w:b/>
                <w:sz w:val="22"/>
              </w:rPr>
              <w:t>節數</w:t>
            </w:r>
          </w:p>
        </w:tc>
        <w:tc>
          <w:tcPr>
            <w:tcW w:w="1216" w:type="dxa"/>
            <w:vAlign w:val="center"/>
          </w:tcPr>
          <w:p w:rsidR="00291150" w:rsidRPr="00326E6A" w:rsidRDefault="00291150" w:rsidP="007F2535">
            <w:pPr>
              <w:jc w:val="center"/>
              <w:rPr>
                <w:rFonts w:asciiTheme="minorEastAsia" w:hAnsiTheme="minorEastAsia"/>
                <w:b/>
                <w:sz w:val="22"/>
              </w:rPr>
            </w:pPr>
            <w:r w:rsidRPr="00326E6A">
              <w:rPr>
                <w:rFonts w:asciiTheme="minorEastAsia" w:hAnsiTheme="minorEastAsia" w:cs="微軟正黑體" w:hint="eastAsia"/>
                <w:b/>
                <w:bCs/>
                <w:noProof/>
                <w:kern w:val="16"/>
                <w:sz w:val="22"/>
              </w:rPr>
              <w:t>教學設備</w:t>
            </w:r>
            <w:r w:rsidRPr="00326E6A">
              <w:rPr>
                <w:rFonts w:asciiTheme="minorEastAsia" w:hAnsiTheme="minorEastAsia" w:cs="微軟正黑體"/>
                <w:b/>
                <w:bCs/>
                <w:noProof/>
                <w:kern w:val="16"/>
                <w:sz w:val="22"/>
              </w:rPr>
              <w:t>/</w:t>
            </w:r>
            <w:r w:rsidRPr="00326E6A">
              <w:rPr>
                <w:rFonts w:asciiTheme="minorEastAsia" w:hAnsiTheme="minorEastAsia" w:cs="微軟正黑體" w:hint="eastAsia"/>
                <w:b/>
                <w:bCs/>
                <w:noProof/>
                <w:kern w:val="16"/>
                <w:sz w:val="22"/>
              </w:rPr>
              <w:t>資源</w:t>
            </w:r>
          </w:p>
        </w:tc>
        <w:tc>
          <w:tcPr>
            <w:tcW w:w="1216" w:type="dxa"/>
            <w:vAlign w:val="center"/>
          </w:tcPr>
          <w:p w:rsidR="00291150" w:rsidRPr="00326E6A" w:rsidRDefault="00291150" w:rsidP="007F2535">
            <w:pPr>
              <w:jc w:val="center"/>
              <w:rPr>
                <w:rFonts w:asciiTheme="minorEastAsia" w:hAnsiTheme="minorEastAsia" w:cs="微軟正黑體"/>
                <w:b/>
                <w:bCs/>
                <w:noProof/>
                <w:kern w:val="16"/>
                <w:sz w:val="22"/>
              </w:rPr>
            </w:pPr>
            <w:r w:rsidRPr="00326E6A">
              <w:rPr>
                <w:rFonts w:asciiTheme="minorEastAsia" w:hAnsiTheme="minorEastAsia" w:cs="微軟正黑體" w:hint="eastAsia"/>
                <w:b/>
                <w:bCs/>
                <w:noProof/>
                <w:kern w:val="16"/>
                <w:sz w:val="22"/>
              </w:rPr>
              <w:t>評量</w:t>
            </w:r>
            <w:r w:rsidRPr="00326E6A">
              <w:rPr>
                <w:rFonts w:asciiTheme="minorEastAsia" w:hAnsiTheme="minorEastAsia" w:cs="微軟正黑體" w:hint="eastAsia"/>
                <w:b/>
                <w:bCs/>
                <w:noProof/>
                <w:kern w:val="16"/>
                <w:sz w:val="22"/>
                <w:lang w:eastAsia="zh-HK"/>
              </w:rPr>
              <w:t>方式</w:t>
            </w:r>
          </w:p>
        </w:tc>
        <w:tc>
          <w:tcPr>
            <w:tcW w:w="1216" w:type="dxa"/>
            <w:vAlign w:val="center"/>
          </w:tcPr>
          <w:p w:rsidR="00291150" w:rsidRPr="00326E6A" w:rsidRDefault="00291150" w:rsidP="007F2535">
            <w:pPr>
              <w:jc w:val="center"/>
              <w:rPr>
                <w:rFonts w:asciiTheme="minorEastAsia" w:hAnsiTheme="minorEastAsia" w:cs="微軟正黑體"/>
                <w:b/>
                <w:bCs/>
                <w:noProof/>
                <w:kern w:val="16"/>
                <w:sz w:val="22"/>
              </w:rPr>
            </w:pPr>
            <w:r w:rsidRPr="00326E6A">
              <w:rPr>
                <w:rFonts w:asciiTheme="minorEastAsia" w:hAnsiTheme="minorEastAsia" w:cs="微軟正黑體" w:hint="eastAsia"/>
                <w:b/>
                <w:bCs/>
                <w:noProof/>
                <w:kern w:val="16"/>
                <w:sz w:val="22"/>
              </w:rPr>
              <w:t>議題融入</w:t>
            </w:r>
          </w:p>
        </w:tc>
        <w:tc>
          <w:tcPr>
            <w:tcW w:w="1216" w:type="dxa"/>
            <w:shd w:val="clear" w:color="auto" w:fill="auto"/>
            <w:vAlign w:val="center"/>
          </w:tcPr>
          <w:p w:rsidR="00291150" w:rsidRPr="0052708D" w:rsidRDefault="00291150" w:rsidP="007F2535">
            <w:pPr>
              <w:jc w:val="center"/>
              <w:rPr>
                <w:rFonts w:asciiTheme="minorEastAsia" w:hAnsiTheme="minorEastAsia" w:cs="微軟正黑體"/>
                <w:b/>
                <w:bCs/>
                <w:noProof/>
                <w:kern w:val="16"/>
                <w:sz w:val="22"/>
              </w:rPr>
            </w:pPr>
            <w:r w:rsidRPr="0052708D">
              <w:rPr>
                <w:rFonts w:asciiTheme="minorEastAsia" w:hAnsiTheme="minorEastAsia" w:hint="eastAsia"/>
                <w:b/>
                <w:sz w:val="22"/>
              </w:rPr>
              <w:t>統整相關領域</w:t>
            </w:r>
          </w:p>
        </w:tc>
      </w:tr>
      <w:tr w:rsidR="00CE0182" w:rsidRPr="0052708D" w:rsidTr="00D05AE2">
        <w:tc>
          <w:tcPr>
            <w:tcW w:w="701" w:type="dxa"/>
          </w:tcPr>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t>一</w:t>
            </w:r>
          </w:p>
        </w:tc>
        <w:tc>
          <w:tcPr>
            <w:tcW w:w="702" w:type="dxa"/>
          </w:tcPr>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snapToGrid w:val="0"/>
                <w:kern w:val="0"/>
                <w:sz w:val="16"/>
                <w:szCs w:val="16"/>
              </w:rPr>
              <w:t>2</w:t>
            </w:r>
            <w:r w:rsidR="00D05AE2">
              <w:rPr>
                <w:rFonts w:ascii="新細明體" w:eastAsia="新細明體" w:hAnsi="新細明體" w:hint="eastAsia"/>
                <w:snapToGrid w:val="0"/>
                <w:kern w:val="0"/>
                <w:sz w:val="16"/>
                <w:szCs w:val="16"/>
              </w:rPr>
              <w:t>/14-2/20</w:t>
            </w:r>
          </w:p>
        </w:tc>
        <w:tc>
          <w:tcPr>
            <w:tcW w:w="702" w:type="dxa"/>
          </w:tcPr>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t>第1章　生殖</w:t>
            </w:r>
          </w:p>
        </w:tc>
        <w:tc>
          <w:tcPr>
            <w:tcW w:w="702" w:type="dxa"/>
          </w:tcPr>
          <w:p w:rsidR="00CE0182" w:rsidRPr="0052708D" w:rsidRDefault="00CE0182" w:rsidP="007F2535">
            <w:pPr>
              <w:snapToGrid w:val="0"/>
              <w:jc w:val="both"/>
              <w:rPr>
                <w:rFonts w:ascii="新細明體" w:hAnsi="新細明體"/>
                <w:sz w:val="16"/>
                <w:szCs w:val="16"/>
              </w:rPr>
            </w:pPr>
            <w:r w:rsidRPr="00CE0182">
              <w:rPr>
                <w:rFonts w:ascii="新細明體" w:eastAsia="新細明體" w:hAnsi="新細明體" w:hint="eastAsia"/>
                <w:snapToGrid w:val="0"/>
                <w:kern w:val="0"/>
                <w:sz w:val="16"/>
                <w:szCs w:val="16"/>
              </w:rPr>
              <w:t>1‧1細胞的分裂</w:t>
            </w:r>
          </w:p>
        </w:tc>
        <w:tc>
          <w:tcPr>
            <w:tcW w:w="1134" w:type="dxa"/>
          </w:tcPr>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A1:身心素質與自我精進</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A2:系統思考與解決問題</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B1:符號運用與溝通表達</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B2:科技資訊與媒體素養</w:t>
            </w:r>
          </w:p>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t>C2:人際關係與團隊合作</w:t>
            </w:r>
          </w:p>
        </w:tc>
        <w:tc>
          <w:tcPr>
            <w:tcW w:w="1170" w:type="dxa"/>
          </w:tcPr>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hint="eastAsia"/>
                <w:snapToGrid w:val="0"/>
                <w:sz w:val="16"/>
                <w:szCs w:val="16"/>
              </w:rPr>
              <w:t>自-J-A1:能應用科學知識、方法與態度於日常生活當中。</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hint="eastAsia"/>
                <w:snapToGrid w:val="0"/>
                <w:sz w:val="16"/>
                <w:szCs w:val="16"/>
              </w:rPr>
              <w:t>自-J-A2:能將所習得的科學知識，連結到自己觀察到的自然現象及實驗數據，學習自我或團體探索證據、回應多元觀點，並能對問題、方</w:t>
            </w:r>
            <w:r w:rsidRPr="00CE0182">
              <w:rPr>
                <w:rFonts w:ascii="新細明體" w:eastAsia="新細明體" w:hAnsi="新細明體" w:hint="eastAsia"/>
                <w:snapToGrid w:val="0"/>
                <w:sz w:val="16"/>
                <w:szCs w:val="16"/>
              </w:rPr>
              <w:lastRenderedPageBreak/>
              <w:t>法、資訊或數據的可信性抱持合理的懷疑態度或進行檢核，提出問題可能的解決方案。</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hint="eastAsia"/>
                <w:snapToGrid w:val="0"/>
                <w:sz w:val="16"/>
                <w:szCs w:val="16"/>
              </w:rPr>
              <w:t>自-J-B1:能分析歸納、製作圖表、使用資訊及數學運算等方法，整理自然科學資訊或數據，並利用口語、影像、文字與圖案、繪圖或實物、科學名詞、數學公式、模型等，表達探究之過程、發現與成果、價值和限制等。</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hint="eastAsia"/>
                <w:snapToGrid w:val="0"/>
                <w:sz w:val="16"/>
                <w:szCs w:val="16"/>
              </w:rPr>
              <w:t>自-J-B2:能操作適合學習階段的科技設備與資源，並從學習活動、日常經驗及科技運用、自然環境、書刊及網路媒體中，培養相關倫理與分辨資訊之可信程度及進行各種有計畫的觀察，以獲得有助於探究和問題解決的資訊。</w:t>
            </w:r>
          </w:p>
          <w:p w:rsidR="00CE0182" w:rsidRPr="0052708D" w:rsidRDefault="00CE0182" w:rsidP="007F2535">
            <w:pPr>
              <w:pStyle w:val="Default"/>
              <w:snapToGrid w:val="0"/>
              <w:jc w:val="both"/>
              <w:rPr>
                <w:rFonts w:asciiTheme="minorEastAsia" w:hAnsiTheme="minorEastAsia"/>
                <w:color w:val="auto"/>
                <w:sz w:val="16"/>
                <w:szCs w:val="16"/>
              </w:rPr>
            </w:pPr>
            <w:r w:rsidRPr="00CE0182">
              <w:rPr>
                <w:rFonts w:ascii="新細明體" w:eastAsia="新細明體" w:hAnsi="新細明體" w:hint="eastAsia"/>
                <w:snapToGrid w:val="0"/>
                <w:color w:val="auto"/>
                <w:sz w:val="16"/>
                <w:szCs w:val="16"/>
              </w:rPr>
              <w:t>自-J-C2:透過合作學習，發展與同儕溝</w:t>
            </w:r>
            <w:r w:rsidRPr="00CE0182">
              <w:rPr>
                <w:rFonts w:ascii="新細明體" w:eastAsia="新細明體" w:hAnsi="新細明體" w:hint="eastAsia"/>
                <w:snapToGrid w:val="0"/>
                <w:color w:val="auto"/>
                <w:sz w:val="16"/>
                <w:szCs w:val="16"/>
              </w:rPr>
              <w:lastRenderedPageBreak/>
              <w:t>通、共同參與、共同執行及共同發掘科學相關知識與問題解決的能力。</w:t>
            </w:r>
          </w:p>
        </w:tc>
        <w:tc>
          <w:tcPr>
            <w:tcW w:w="1171"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lastRenderedPageBreak/>
              <w:t>ai-Ⅳ-3</w:t>
            </w:r>
            <w:r w:rsidRPr="00CE0182">
              <w:rPr>
                <w:rFonts w:asciiTheme="minorEastAsia" w:hAnsiTheme="minorEastAsia" w:hint="eastAsia"/>
                <w:sz w:val="16"/>
                <w:szCs w:val="16"/>
              </w:rPr>
              <w:t>:</w:t>
            </w:r>
            <w:r w:rsidRPr="00CE0182">
              <w:rPr>
                <w:rFonts w:asciiTheme="minorEastAsia" w:hAnsiTheme="minorEastAsia"/>
                <w:sz w:val="16"/>
                <w:szCs w:val="16"/>
              </w:rPr>
              <w:t>透過所學到的科學知識和科學探索的各種方法，解釋自然現象發生的原因，建立科學學習的自信心。</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tr-Ⅳ-1</w:t>
            </w:r>
            <w:r w:rsidRPr="00CE0182">
              <w:rPr>
                <w:rFonts w:asciiTheme="minorEastAsia" w:hAnsiTheme="minorEastAsia" w:hint="eastAsia"/>
                <w:sz w:val="16"/>
                <w:szCs w:val="16"/>
              </w:rPr>
              <w:t>:</w:t>
            </w:r>
            <w:r w:rsidRPr="00CE0182">
              <w:rPr>
                <w:rFonts w:asciiTheme="minorEastAsia" w:hAnsiTheme="minorEastAsia"/>
                <w:sz w:val="16"/>
                <w:szCs w:val="16"/>
              </w:rPr>
              <w:t>能將所習得的知識正確的連結到所觀察到的自然現象及實驗數據，並推論出</w:t>
            </w:r>
            <w:r w:rsidRPr="00CE0182">
              <w:rPr>
                <w:rFonts w:asciiTheme="minorEastAsia" w:hAnsiTheme="minorEastAsia"/>
                <w:sz w:val="16"/>
                <w:szCs w:val="16"/>
              </w:rPr>
              <w:lastRenderedPageBreak/>
              <w:t>其中的關聯，進而運用習得的知識來解釋自己論點的正確性。</w:t>
            </w:r>
          </w:p>
        </w:tc>
        <w:tc>
          <w:tcPr>
            <w:tcW w:w="1170" w:type="dxa"/>
          </w:tcPr>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lastRenderedPageBreak/>
              <w:t>Da-</w:t>
            </w:r>
            <w:r w:rsidRPr="00CE0182">
              <w:rPr>
                <w:rFonts w:asciiTheme="minorEastAsia" w:hAnsiTheme="minorEastAsia" w:hint="eastAsia"/>
                <w:sz w:val="16"/>
                <w:szCs w:val="16"/>
              </w:rPr>
              <w:t>Ⅳ</w:t>
            </w:r>
            <w:r w:rsidRPr="00CE0182">
              <w:rPr>
                <w:rFonts w:asciiTheme="minorEastAsia" w:hAnsiTheme="minorEastAsia"/>
                <w:sz w:val="16"/>
                <w:szCs w:val="16"/>
              </w:rPr>
              <w:t>-4</w:t>
            </w:r>
            <w:r w:rsidRPr="00CE0182">
              <w:rPr>
                <w:rFonts w:asciiTheme="minorEastAsia" w:hAnsiTheme="minorEastAsia" w:hint="eastAsia"/>
                <w:sz w:val="16"/>
                <w:szCs w:val="16"/>
              </w:rPr>
              <w:t>:</w:t>
            </w:r>
            <w:r w:rsidRPr="00CE0182">
              <w:rPr>
                <w:rFonts w:asciiTheme="minorEastAsia" w:hAnsiTheme="minorEastAsia"/>
                <w:sz w:val="16"/>
                <w:szCs w:val="16"/>
              </w:rPr>
              <w:t>細胞會進行細胞分裂，染色體在分裂過程中會發生變化。</w:t>
            </w:r>
          </w:p>
        </w:tc>
        <w:tc>
          <w:tcPr>
            <w:tcW w:w="1171"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1.染色體為細胞的遺傳物質，可以控制生物體遺傳特徵的表現。</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2.細胞內的染色體通常兩兩成對，大小、形狀相似，一條來自父親，一條來自母親，稱為同源染色體。</w:t>
            </w:r>
          </w:p>
        </w:tc>
        <w:tc>
          <w:tcPr>
            <w:tcW w:w="1171" w:type="dxa"/>
            <w:shd w:val="clear" w:color="auto" w:fill="auto"/>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1.以「自然暖身操」豆子發芽為例子引入，發芽時細胞產生什麼樣的變化，開始介紹細胞的分裂。</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2.說明生物的生長、繁殖等都和細胞的分裂有關。</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3.回顧一上1．1節細胞核內有遺傳物質的內容，介</w:t>
            </w:r>
            <w:r w:rsidRPr="00CE0182">
              <w:rPr>
                <w:rFonts w:asciiTheme="minorEastAsia" w:hAnsiTheme="minorEastAsia" w:hint="eastAsia"/>
                <w:sz w:val="16"/>
                <w:szCs w:val="16"/>
              </w:rPr>
              <w:lastRenderedPageBreak/>
              <w:t>紹染色體，並說明「同源染色體」的概念。</w:t>
            </w:r>
          </w:p>
        </w:tc>
        <w:tc>
          <w:tcPr>
            <w:tcW w:w="623" w:type="dxa"/>
          </w:tcPr>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3</w:t>
            </w:r>
          </w:p>
        </w:tc>
        <w:tc>
          <w:tcPr>
            <w:tcW w:w="1216" w:type="dxa"/>
          </w:tcPr>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1.投影片、投影機。</w:t>
            </w:r>
          </w:p>
        </w:tc>
        <w:tc>
          <w:tcPr>
            <w:tcW w:w="1216"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1.口頭評量</w:t>
            </w:r>
            <w:bookmarkStart w:id="0" w:name="_GoBack"/>
            <w:bookmarkEnd w:id="0"/>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2.紙筆評量</w:t>
            </w:r>
          </w:p>
        </w:tc>
        <w:tc>
          <w:tcPr>
            <w:tcW w:w="1216" w:type="dxa"/>
          </w:tcPr>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【性別平等教育】</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性J1:接納自我與尊重他人的性傾向、性別特質與性別認同。</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【閱讀素養教育】</w:t>
            </w:r>
          </w:p>
          <w:p w:rsidR="00CE0182" w:rsidRPr="0052708D"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閱J4:除紙本閱讀之外，依學習需求選擇適當的閱讀媒材，並了解如何利用適當的管道獲得文本</w:t>
            </w:r>
            <w:r w:rsidRPr="00CE0182">
              <w:rPr>
                <w:rFonts w:asciiTheme="minorEastAsia" w:hAnsiTheme="minorEastAsia" w:hint="eastAsia"/>
                <w:sz w:val="16"/>
                <w:szCs w:val="16"/>
              </w:rPr>
              <w:lastRenderedPageBreak/>
              <w:t>資源。</w:t>
            </w:r>
          </w:p>
        </w:tc>
        <w:tc>
          <w:tcPr>
            <w:tcW w:w="1216" w:type="dxa"/>
            <w:shd w:val="clear" w:color="auto" w:fill="auto"/>
          </w:tcPr>
          <w:p w:rsidR="00CE0182" w:rsidRPr="0052708D"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lastRenderedPageBreak/>
              <w:t>健康與體育</w:t>
            </w:r>
          </w:p>
        </w:tc>
      </w:tr>
      <w:tr w:rsidR="00CE0182" w:rsidRPr="0052708D" w:rsidTr="00D05AE2">
        <w:tc>
          <w:tcPr>
            <w:tcW w:w="701" w:type="dxa"/>
          </w:tcPr>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lastRenderedPageBreak/>
              <w:t>二</w:t>
            </w:r>
          </w:p>
        </w:tc>
        <w:tc>
          <w:tcPr>
            <w:tcW w:w="702" w:type="dxa"/>
          </w:tcPr>
          <w:p w:rsidR="00CE0182" w:rsidRPr="0052708D" w:rsidRDefault="00D05AE2" w:rsidP="007F2535">
            <w:pPr>
              <w:snapToGrid w:val="0"/>
              <w:jc w:val="both"/>
              <w:rPr>
                <w:rFonts w:asciiTheme="minorEastAsia" w:hAnsiTheme="minorEastAsia"/>
                <w:sz w:val="16"/>
                <w:szCs w:val="16"/>
              </w:rPr>
            </w:pPr>
            <w:r>
              <w:rPr>
                <w:rFonts w:ascii="新細明體" w:eastAsia="新細明體" w:hAnsi="新細明體" w:hint="eastAsia"/>
                <w:snapToGrid w:val="0"/>
                <w:kern w:val="0"/>
                <w:sz w:val="16"/>
                <w:szCs w:val="16"/>
              </w:rPr>
              <w:t>2/21-2/27</w:t>
            </w:r>
          </w:p>
        </w:tc>
        <w:tc>
          <w:tcPr>
            <w:tcW w:w="702" w:type="dxa"/>
          </w:tcPr>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t>第1章　生殖</w:t>
            </w:r>
          </w:p>
        </w:tc>
        <w:tc>
          <w:tcPr>
            <w:tcW w:w="702" w:type="dxa"/>
          </w:tcPr>
          <w:p w:rsidR="00CE0182" w:rsidRPr="0052708D" w:rsidRDefault="00CE0182" w:rsidP="007F2535">
            <w:pPr>
              <w:snapToGrid w:val="0"/>
              <w:jc w:val="both"/>
              <w:rPr>
                <w:rFonts w:ascii="新細明體" w:hAnsi="新細明體"/>
                <w:sz w:val="16"/>
                <w:szCs w:val="16"/>
              </w:rPr>
            </w:pPr>
            <w:r w:rsidRPr="00CE0182">
              <w:rPr>
                <w:rFonts w:ascii="新細明體" w:eastAsia="新細明體" w:hAnsi="新細明體" w:hint="eastAsia"/>
                <w:snapToGrid w:val="0"/>
                <w:kern w:val="0"/>
                <w:sz w:val="16"/>
                <w:szCs w:val="16"/>
              </w:rPr>
              <w:t>1‧1細胞的分裂</w:t>
            </w:r>
          </w:p>
        </w:tc>
        <w:tc>
          <w:tcPr>
            <w:tcW w:w="1134" w:type="dxa"/>
          </w:tcPr>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A1:身心素質與自我精進</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A2:系統思考與解決問題</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B1:符號運用與溝通表達</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B2:科技資訊與媒體素養</w:t>
            </w:r>
          </w:p>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t>C2:人際關係與團隊合作</w:t>
            </w:r>
          </w:p>
        </w:tc>
        <w:tc>
          <w:tcPr>
            <w:tcW w:w="1170" w:type="dxa"/>
          </w:tcPr>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hint="eastAsia"/>
                <w:snapToGrid w:val="0"/>
                <w:sz w:val="16"/>
                <w:szCs w:val="16"/>
              </w:rPr>
              <w:t>自-J-A1:能應用科學知識、方法與態度於日常生活當中。</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hint="eastAsia"/>
                <w:snapToGrid w:val="0"/>
                <w:sz w:val="16"/>
                <w:szCs w:val="16"/>
              </w:rPr>
              <w:t>自-J-A2:能將所習得的科學知識，連結到自己觀察到的自然現象及實驗數據，學習自我或團體探索證據、回應多元觀點，並能對問題、方法、資訊或數據的可信性抱持合理的懷疑態度或進行檢核，提出問題可能的解決方案。</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hint="eastAsia"/>
                <w:snapToGrid w:val="0"/>
                <w:sz w:val="16"/>
                <w:szCs w:val="16"/>
              </w:rPr>
              <w:t>自-J-B1:能分析歸納、製作圖表、使用資訊及數學運算等方法，整理自然科學資訊或數據，並利用口語、影像、文字與圖案、繪圖或實物、科學名詞、數學公式、模型等，表達探究之過程、發現與成果、價值和限制等。</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hint="eastAsia"/>
                <w:snapToGrid w:val="0"/>
                <w:sz w:val="16"/>
                <w:szCs w:val="16"/>
              </w:rPr>
              <w:lastRenderedPageBreak/>
              <w:t>自-J-B2:能操作適合學習階段的科技設備與資源，並從學習活動、日常經驗及科技運用、自然環境、書刊及網路媒體中，培養相關倫理與分辨資訊之可信程度及進行各種有計畫的觀察，以獲得有助於探究和問題解決的資訊。</w:t>
            </w:r>
          </w:p>
          <w:p w:rsidR="00CE0182" w:rsidRPr="0052708D" w:rsidRDefault="00CE0182" w:rsidP="007F2535">
            <w:pPr>
              <w:pStyle w:val="Default"/>
              <w:snapToGrid w:val="0"/>
              <w:jc w:val="both"/>
              <w:rPr>
                <w:rFonts w:asciiTheme="minorEastAsia" w:hAnsiTheme="minorEastAsia"/>
                <w:color w:val="auto"/>
                <w:sz w:val="16"/>
                <w:szCs w:val="16"/>
              </w:rPr>
            </w:pPr>
            <w:r w:rsidRPr="00CE0182">
              <w:rPr>
                <w:rFonts w:ascii="新細明體" w:eastAsia="新細明體" w:hAnsi="新細明體" w:hint="eastAsia"/>
                <w:snapToGrid w:val="0"/>
                <w:color w:val="auto"/>
                <w:sz w:val="16"/>
                <w:szCs w:val="16"/>
              </w:rPr>
              <w:t>自-J-C2:透過合作學習，發展與同儕溝通、共同參與、共同執行及共同發掘科學相關知識與問題解決的能力。</w:t>
            </w:r>
          </w:p>
        </w:tc>
        <w:tc>
          <w:tcPr>
            <w:tcW w:w="1171"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lastRenderedPageBreak/>
              <w:t>ai-Ⅳ-3</w:t>
            </w:r>
            <w:r w:rsidRPr="00CE0182">
              <w:rPr>
                <w:rFonts w:asciiTheme="minorEastAsia" w:hAnsiTheme="minorEastAsia" w:hint="eastAsia"/>
                <w:sz w:val="16"/>
                <w:szCs w:val="16"/>
              </w:rPr>
              <w:t>:</w:t>
            </w:r>
            <w:r w:rsidRPr="00CE0182">
              <w:rPr>
                <w:rFonts w:asciiTheme="minorEastAsia" w:hAnsiTheme="minorEastAsia"/>
                <w:sz w:val="16"/>
                <w:szCs w:val="16"/>
              </w:rPr>
              <w:t>透過所學到的科學知識和科學探索的各種方法，解釋自然現象發生的原因，建立科學學習的自信心。</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tr-Ⅳ-1</w:t>
            </w:r>
            <w:r w:rsidRPr="00CE0182">
              <w:rPr>
                <w:rFonts w:asciiTheme="minorEastAsia" w:hAnsiTheme="minorEastAsia" w:hint="eastAsia"/>
                <w:sz w:val="16"/>
                <w:szCs w:val="16"/>
              </w:rPr>
              <w:t>:</w:t>
            </w:r>
            <w:r w:rsidRPr="00CE0182">
              <w:rPr>
                <w:rFonts w:asciiTheme="minorEastAsia" w:hAnsiTheme="minorEastAsia"/>
                <w:sz w:val="16"/>
                <w:szCs w:val="16"/>
              </w:rPr>
              <w:t>能將所習得的知識正確的連結到所觀察到的自然現象及實驗數據，並推論出其中的關聯，進而運用習得的知識來解釋自己論點的正確性。</w:t>
            </w:r>
          </w:p>
        </w:tc>
        <w:tc>
          <w:tcPr>
            <w:tcW w:w="1170" w:type="dxa"/>
          </w:tcPr>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Da-</w:t>
            </w:r>
            <w:r w:rsidRPr="00CE0182">
              <w:rPr>
                <w:rFonts w:asciiTheme="minorEastAsia" w:hAnsiTheme="minorEastAsia" w:hint="eastAsia"/>
                <w:sz w:val="16"/>
                <w:szCs w:val="16"/>
              </w:rPr>
              <w:t>Ⅳ</w:t>
            </w:r>
            <w:r w:rsidRPr="00CE0182">
              <w:rPr>
                <w:rFonts w:asciiTheme="minorEastAsia" w:hAnsiTheme="minorEastAsia"/>
                <w:sz w:val="16"/>
                <w:szCs w:val="16"/>
              </w:rPr>
              <w:t>-4</w:t>
            </w:r>
            <w:r w:rsidRPr="00CE0182">
              <w:rPr>
                <w:rFonts w:asciiTheme="minorEastAsia" w:hAnsiTheme="minorEastAsia" w:hint="eastAsia"/>
                <w:sz w:val="16"/>
                <w:szCs w:val="16"/>
              </w:rPr>
              <w:t>:</w:t>
            </w:r>
            <w:r w:rsidRPr="00CE0182">
              <w:rPr>
                <w:rFonts w:asciiTheme="minorEastAsia" w:hAnsiTheme="minorEastAsia"/>
                <w:sz w:val="16"/>
                <w:szCs w:val="16"/>
              </w:rPr>
              <w:t>細胞會進行細胞分裂，染色體在分裂過程中會發生變化。</w:t>
            </w:r>
          </w:p>
        </w:tc>
        <w:tc>
          <w:tcPr>
            <w:tcW w:w="1171"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1.認識細胞分裂、減數分裂，染色體在分裂過程中會發生變化。</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2.減數分裂後，子細胞內的染色體數目為原細胞的一半，稱為單套（n）染色體，當配子結合後，便恢復為雙套（2n）染色體。</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3.生物生殖的方式可分為有性生殖和無性生殖。無性生殖不需經過配子結合，而有性生殖則需經過配子形成和受精作用的過程。</w:t>
            </w:r>
          </w:p>
        </w:tc>
        <w:tc>
          <w:tcPr>
            <w:tcW w:w="1171" w:type="dxa"/>
            <w:shd w:val="clear" w:color="auto" w:fill="auto"/>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1.參照課本圖，說明並歸納細胞分裂的過程和結果，引導學生思考表皮細胞脫落後，細胞數目變少，進而說明生物進行細胞分裂的意義。</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2.以配子的產生引入，進而介紹減數分裂的概念，並參照課本圖，說明減數分裂的過程和結果。可從圖中找出哪些染色體為同源染色體，並說明子細胞內，除了染色體數目和原來細胞的不同外，也沒有成對同源染色體存在。</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3.減數分裂過程中細胞會分裂兩次，第一次分裂為配對的同源染色體各自分開，隨機分配到新細胞內，已複製好</w:t>
            </w:r>
            <w:r w:rsidRPr="00CE0182">
              <w:rPr>
                <w:rFonts w:asciiTheme="minorEastAsia" w:hAnsiTheme="minorEastAsia" w:hint="eastAsia"/>
                <w:sz w:val="16"/>
                <w:szCs w:val="16"/>
              </w:rPr>
              <w:lastRenderedPageBreak/>
              <w:t>但仍相連的染色分體不分開，等到第二次細胞分裂時，這種相連的染色分體才完全分離，各自隨機分配到新的細胞內。</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4.說明細胞內雙套（2n）染色體和單套（n）染色體的概念，並連結減數分裂的圖示，說明1個具雙套染色體的細胞經減數分裂後，會產生4個含單套染色體的細胞。</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5.引導學生了解精、卵結合時，受精卵內的染色體數目會恢復為雙套，並提醒學生注意受精卵中的同源染色體「一條來自父親，一條來自母親」。</w:t>
            </w:r>
          </w:p>
        </w:tc>
        <w:tc>
          <w:tcPr>
            <w:tcW w:w="623" w:type="dxa"/>
          </w:tcPr>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3</w:t>
            </w:r>
          </w:p>
        </w:tc>
        <w:tc>
          <w:tcPr>
            <w:tcW w:w="1216" w:type="dxa"/>
          </w:tcPr>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1.投影片、投影機。</w:t>
            </w:r>
          </w:p>
        </w:tc>
        <w:tc>
          <w:tcPr>
            <w:tcW w:w="1216"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1.口頭評量</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2.紙筆評量</w:t>
            </w:r>
          </w:p>
        </w:tc>
        <w:tc>
          <w:tcPr>
            <w:tcW w:w="1216" w:type="dxa"/>
          </w:tcPr>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【性別平等教育】</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性J1:接納自我與尊重他人的性傾向、性別特質與性別認同。</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【閱讀素養教育】</w:t>
            </w:r>
          </w:p>
          <w:p w:rsidR="00CE0182" w:rsidRPr="0052708D"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閱J4:除紙本閱讀之外，依學習需求選擇適當的閱讀媒材，並了解如何利用適當的管道獲得文本資源。</w:t>
            </w:r>
          </w:p>
        </w:tc>
        <w:tc>
          <w:tcPr>
            <w:tcW w:w="1216" w:type="dxa"/>
            <w:shd w:val="clear" w:color="auto" w:fill="auto"/>
          </w:tcPr>
          <w:p w:rsidR="00CE0182" w:rsidRPr="0052708D"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健康與體育</w:t>
            </w:r>
          </w:p>
        </w:tc>
      </w:tr>
      <w:tr w:rsidR="00CE0182" w:rsidRPr="0052708D" w:rsidTr="00D05AE2">
        <w:tc>
          <w:tcPr>
            <w:tcW w:w="701" w:type="dxa"/>
          </w:tcPr>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lastRenderedPageBreak/>
              <w:t>三</w:t>
            </w:r>
          </w:p>
        </w:tc>
        <w:tc>
          <w:tcPr>
            <w:tcW w:w="702" w:type="dxa"/>
          </w:tcPr>
          <w:p w:rsidR="00CE0182" w:rsidRPr="0052708D" w:rsidRDefault="00D05AE2" w:rsidP="007F2535">
            <w:pPr>
              <w:snapToGrid w:val="0"/>
              <w:jc w:val="both"/>
              <w:rPr>
                <w:rFonts w:asciiTheme="minorEastAsia" w:hAnsiTheme="minorEastAsia"/>
                <w:sz w:val="16"/>
                <w:szCs w:val="16"/>
              </w:rPr>
            </w:pPr>
            <w:r w:rsidRPr="00D05AE2">
              <w:rPr>
                <w:rFonts w:ascii="新細明體" w:eastAsia="新細明體" w:hAnsi="新細明體"/>
                <w:snapToGrid w:val="0"/>
                <w:kern w:val="0"/>
                <w:sz w:val="16"/>
                <w:szCs w:val="16"/>
              </w:rPr>
              <w:t>2/28-3/6</w:t>
            </w:r>
          </w:p>
        </w:tc>
        <w:tc>
          <w:tcPr>
            <w:tcW w:w="702" w:type="dxa"/>
          </w:tcPr>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t>第1章　生殖</w:t>
            </w:r>
          </w:p>
        </w:tc>
        <w:tc>
          <w:tcPr>
            <w:tcW w:w="702" w:type="dxa"/>
          </w:tcPr>
          <w:p w:rsidR="00CE0182" w:rsidRPr="0052708D" w:rsidRDefault="00CE0182" w:rsidP="007F2535">
            <w:pPr>
              <w:snapToGrid w:val="0"/>
              <w:jc w:val="both"/>
              <w:rPr>
                <w:rFonts w:ascii="新細明體" w:hAnsi="新細明體"/>
                <w:sz w:val="16"/>
                <w:szCs w:val="16"/>
              </w:rPr>
            </w:pPr>
            <w:r w:rsidRPr="00CE0182">
              <w:rPr>
                <w:rFonts w:ascii="新細明體" w:eastAsia="新細明體" w:hAnsi="新細明體" w:hint="eastAsia"/>
                <w:snapToGrid w:val="0"/>
                <w:kern w:val="0"/>
                <w:sz w:val="16"/>
                <w:szCs w:val="16"/>
              </w:rPr>
              <w:t>1‧2無性生殖</w:t>
            </w:r>
          </w:p>
        </w:tc>
        <w:tc>
          <w:tcPr>
            <w:tcW w:w="1134" w:type="dxa"/>
          </w:tcPr>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A1:身心素質與自我精進</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snapToGrid w:val="0"/>
                <w:kern w:val="0"/>
                <w:sz w:val="16"/>
                <w:szCs w:val="16"/>
              </w:rPr>
              <w:t>A3:規</w:t>
            </w:r>
            <w:r w:rsidRPr="00CE0182">
              <w:rPr>
                <w:rFonts w:ascii="新細明體" w:eastAsia="新細明體" w:hAnsi="新細明體" w:hint="eastAsia"/>
                <w:snapToGrid w:val="0"/>
                <w:kern w:val="0"/>
                <w:sz w:val="16"/>
                <w:szCs w:val="16"/>
              </w:rPr>
              <w:t>劃執行與創新應變</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B1:符號運用與溝通表達</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B2:科技資訊與媒體素養</w:t>
            </w:r>
          </w:p>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t>C2:人際關係與團隊合作</w:t>
            </w:r>
          </w:p>
        </w:tc>
        <w:tc>
          <w:tcPr>
            <w:tcW w:w="1170" w:type="dxa"/>
          </w:tcPr>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自-J-A</w:t>
            </w:r>
            <w:r w:rsidRPr="00CE0182">
              <w:rPr>
                <w:rFonts w:ascii="新細明體" w:eastAsia="新細明體" w:hAnsi="新細明體" w:hint="eastAsia"/>
                <w:snapToGrid w:val="0"/>
                <w:sz w:val="16"/>
                <w:szCs w:val="16"/>
              </w:rPr>
              <w:t>1:</w:t>
            </w:r>
            <w:r w:rsidRPr="00CE0182">
              <w:rPr>
                <w:rFonts w:ascii="新細明體" w:eastAsia="新細明體" w:hAnsi="新細明體"/>
                <w:snapToGrid w:val="0"/>
                <w:sz w:val="16"/>
                <w:szCs w:val="16"/>
              </w:rPr>
              <w:t>能應用科學知識、方法與態度於日常生活當中。</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自-J-A3</w:t>
            </w:r>
            <w:r w:rsidRPr="00CE0182">
              <w:rPr>
                <w:rFonts w:ascii="新細明體" w:eastAsia="新細明體" w:hAnsi="新細明體" w:hint="eastAsia"/>
                <w:snapToGrid w:val="0"/>
                <w:sz w:val="16"/>
                <w:szCs w:val="16"/>
              </w:rPr>
              <w:t>:具備從日常生活經驗中找出問題，並能根據問題特性、資源等因</w:t>
            </w:r>
            <w:r w:rsidRPr="00CE0182">
              <w:rPr>
                <w:rFonts w:ascii="新細明體" w:eastAsia="新細明體" w:hAnsi="新細明體" w:hint="eastAsia"/>
                <w:snapToGrid w:val="0"/>
                <w:sz w:val="16"/>
                <w:szCs w:val="16"/>
              </w:rPr>
              <w:lastRenderedPageBreak/>
              <w:t>素，善用生活週遭的物品、器材儀器、科技設備及資源，規劃自然科學探究活動。</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hint="eastAsia"/>
                <w:snapToGrid w:val="0"/>
                <w:sz w:val="16"/>
                <w:szCs w:val="16"/>
              </w:rPr>
              <w:t>自-J-B1:能分析歸納、製作圖表、使用資訊及數學運算等方法，整理自然科學資訊或數據，並利用口語、影像、文字與圖案、繪圖或實物、科學名詞、數學公式、模型等，表達探究之過程、發現與成果、價值和限制等。</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hint="eastAsia"/>
                <w:snapToGrid w:val="0"/>
                <w:sz w:val="16"/>
                <w:szCs w:val="16"/>
              </w:rPr>
              <w:t>自-J-B2:</w:t>
            </w:r>
            <w:r w:rsidRPr="00CE0182">
              <w:rPr>
                <w:rFonts w:ascii="新細明體" w:eastAsia="新細明體" w:hAnsi="新細明體"/>
                <w:snapToGrid w:val="0"/>
                <w:sz w:val="16"/>
                <w:szCs w:val="16"/>
              </w:rPr>
              <w:t>能操作適合學習階段的科技設備與資源，並從學習活動、日常經驗及科技運用、自然環境、書刊及網路媒體中，培養相關倫理與分辨資訊之可信程度及進行各種有計畫的觀察，以獲得有助於探究和問題解決的</w:t>
            </w:r>
            <w:r w:rsidRPr="00CE0182">
              <w:rPr>
                <w:rFonts w:ascii="新細明體" w:eastAsia="新細明體" w:hAnsi="新細明體" w:hint="eastAsia"/>
                <w:snapToGrid w:val="0"/>
                <w:sz w:val="16"/>
                <w:szCs w:val="16"/>
              </w:rPr>
              <w:t>資訊。</w:t>
            </w:r>
          </w:p>
          <w:p w:rsidR="00CE0182" w:rsidRPr="0052708D" w:rsidRDefault="00CE0182" w:rsidP="007F2535">
            <w:pPr>
              <w:pStyle w:val="Default"/>
              <w:snapToGrid w:val="0"/>
              <w:jc w:val="both"/>
              <w:rPr>
                <w:rFonts w:asciiTheme="minorEastAsia" w:hAnsiTheme="minorEastAsia"/>
                <w:color w:val="auto"/>
                <w:sz w:val="16"/>
                <w:szCs w:val="16"/>
              </w:rPr>
            </w:pPr>
            <w:r w:rsidRPr="00CE0182">
              <w:rPr>
                <w:rFonts w:ascii="新細明體" w:eastAsia="新細明體" w:hAnsi="新細明體"/>
                <w:snapToGrid w:val="0"/>
                <w:color w:val="auto"/>
                <w:sz w:val="16"/>
                <w:szCs w:val="16"/>
              </w:rPr>
              <w:t>自-J-C2</w:t>
            </w:r>
            <w:r w:rsidRPr="00CE0182">
              <w:rPr>
                <w:rFonts w:ascii="新細明體" w:eastAsia="新細明體" w:hAnsi="新細明體" w:hint="eastAsia"/>
                <w:snapToGrid w:val="0"/>
                <w:color w:val="auto"/>
                <w:sz w:val="16"/>
                <w:szCs w:val="16"/>
              </w:rPr>
              <w:t>:</w:t>
            </w:r>
            <w:r w:rsidRPr="00CE0182">
              <w:rPr>
                <w:rFonts w:ascii="新細明體" w:eastAsia="新細明體" w:hAnsi="新細明體"/>
                <w:snapToGrid w:val="0"/>
                <w:color w:val="auto"/>
                <w:sz w:val="16"/>
                <w:szCs w:val="16"/>
              </w:rPr>
              <w:t>透過合作學習，發展與同儕溝</w:t>
            </w:r>
            <w:r w:rsidRPr="00CE0182">
              <w:rPr>
                <w:rFonts w:ascii="新細明體" w:eastAsia="新細明體" w:hAnsi="新細明體"/>
                <w:snapToGrid w:val="0"/>
                <w:color w:val="auto"/>
                <w:sz w:val="16"/>
                <w:szCs w:val="16"/>
              </w:rPr>
              <w:lastRenderedPageBreak/>
              <w:t>通、共同參與、共同執行及共同發掘科學相關知識與問題解決的能力。</w:t>
            </w:r>
          </w:p>
        </w:tc>
        <w:tc>
          <w:tcPr>
            <w:tcW w:w="1171"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lastRenderedPageBreak/>
              <w:t>pe-Ⅳ-2</w:t>
            </w:r>
            <w:r w:rsidRPr="00CE0182">
              <w:rPr>
                <w:rFonts w:asciiTheme="minorEastAsia" w:hAnsiTheme="minorEastAsia" w:hint="eastAsia"/>
                <w:sz w:val="16"/>
                <w:szCs w:val="16"/>
              </w:rPr>
              <w:t>:</w:t>
            </w:r>
            <w:r w:rsidRPr="00CE0182">
              <w:rPr>
                <w:rFonts w:asciiTheme="minorEastAsia" w:hAnsiTheme="minorEastAsia"/>
                <w:sz w:val="16"/>
                <w:szCs w:val="16"/>
              </w:rPr>
              <w:t>能正確安全操作適合學習階段的物品、器材儀器、科技設備</w:t>
            </w:r>
            <w:r w:rsidRPr="00CE0182">
              <w:rPr>
                <w:rFonts w:asciiTheme="minorEastAsia" w:hAnsiTheme="minorEastAsia" w:hint="eastAsia"/>
                <w:sz w:val="16"/>
                <w:szCs w:val="16"/>
              </w:rPr>
              <w:t>及</w:t>
            </w:r>
            <w:r w:rsidRPr="00CE0182">
              <w:rPr>
                <w:rFonts w:asciiTheme="minorEastAsia" w:hAnsiTheme="minorEastAsia"/>
                <w:sz w:val="16"/>
                <w:szCs w:val="16"/>
              </w:rPr>
              <w:t>資源。能進行客觀的質性觀</w:t>
            </w:r>
            <w:r w:rsidRPr="00CE0182">
              <w:rPr>
                <w:rFonts w:asciiTheme="minorEastAsia" w:hAnsiTheme="minorEastAsia" w:hint="eastAsia"/>
                <w:sz w:val="16"/>
                <w:szCs w:val="16"/>
              </w:rPr>
              <w:t>察</w:t>
            </w:r>
            <w:r w:rsidRPr="00CE0182">
              <w:rPr>
                <w:rFonts w:asciiTheme="minorEastAsia" w:hAnsiTheme="minorEastAsia"/>
                <w:sz w:val="16"/>
                <w:szCs w:val="16"/>
              </w:rPr>
              <w:t>或數值量測並詳實記錄。</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lastRenderedPageBreak/>
              <w:t>pc-Ⅳ-2</w:t>
            </w:r>
            <w:r w:rsidRPr="00CE0182">
              <w:rPr>
                <w:rFonts w:asciiTheme="minorEastAsia" w:hAnsiTheme="minorEastAsia" w:hint="eastAsia"/>
                <w:sz w:val="16"/>
                <w:szCs w:val="16"/>
              </w:rPr>
              <w:t>:</w:t>
            </w:r>
            <w:r w:rsidRPr="00CE0182">
              <w:rPr>
                <w:rFonts w:asciiTheme="minorEastAsia" w:hAnsiTheme="minorEastAsia"/>
                <w:sz w:val="16"/>
                <w:szCs w:val="16"/>
              </w:rPr>
              <w:t>能利用口語、影像（</w:t>
            </w:r>
            <w:r w:rsidRPr="00CE0182">
              <w:rPr>
                <w:rFonts w:asciiTheme="minorEastAsia" w:hAnsiTheme="minorEastAsia" w:hint="eastAsia"/>
                <w:sz w:val="16"/>
                <w:szCs w:val="16"/>
              </w:rPr>
              <w:t>例</w:t>
            </w:r>
            <w:r w:rsidRPr="00CE0182">
              <w:rPr>
                <w:rFonts w:asciiTheme="minorEastAsia" w:hAnsiTheme="minorEastAsia"/>
                <w:sz w:val="16"/>
                <w:szCs w:val="16"/>
              </w:rPr>
              <w:t>如</w:t>
            </w:r>
            <w:r w:rsidRPr="00CE0182">
              <w:rPr>
                <w:rFonts w:asciiTheme="minorEastAsia" w:hAnsiTheme="minorEastAsia" w:hint="eastAsia"/>
                <w:sz w:val="16"/>
                <w:szCs w:val="16"/>
              </w:rPr>
              <w:t>：</w:t>
            </w:r>
            <w:r w:rsidRPr="00CE0182">
              <w:rPr>
                <w:rFonts w:asciiTheme="minorEastAsia" w:hAnsiTheme="minorEastAsia"/>
                <w:sz w:val="16"/>
                <w:szCs w:val="16"/>
              </w:rPr>
              <w:t>攝影、錄影）、文字與圖案、繪圖或實物、科學名詞、數學公式、模型或經教師認可後以報告或新媒體形式表達完整之探究過程、發現與成果、價值、限制和主張等。視需要，並能摘要描述主要過程、發現和可能的運用。</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ai-Ⅳ-2</w:t>
            </w:r>
            <w:r w:rsidRPr="00CE0182">
              <w:rPr>
                <w:rFonts w:asciiTheme="minorEastAsia" w:hAnsiTheme="minorEastAsia" w:hint="eastAsia"/>
                <w:sz w:val="16"/>
                <w:szCs w:val="16"/>
              </w:rPr>
              <w:t>:</w:t>
            </w:r>
            <w:r w:rsidRPr="00CE0182">
              <w:rPr>
                <w:rFonts w:asciiTheme="minorEastAsia" w:hAnsiTheme="minorEastAsia"/>
                <w:sz w:val="16"/>
                <w:szCs w:val="16"/>
              </w:rPr>
              <w:t>透過與同儕的討論，分享科學發現的樂趣。</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ai-Ⅳ-3</w:t>
            </w:r>
            <w:r w:rsidRPr="00CE0182">
              <w:rPr>
                <w:rFonts w:asciiTheme="minorEastAsia" w:hAnsiTheme="minorEastAsia" w:hint="eastAsia"/>
                <w:sz w:val="16"/>
                <w:szCs w:val="16"/>
              </w:rPr>
              <w:t>:</w:t>
            </w:r>
            <w:r w:rsidRPr="00CE0182">
              <w:rPr>
                <w:rFonts w:asciiTheme="minorEastAsia" w:hAnsiTheme="minorEastAsia"/>
                <w:sz w:val="16"/>
                <w:szCs w:val="16"/>
              </w:rPr>
              <w:t>透過所學到的科學知識和科學探索的各種方法，解釋自然現象發生的原因，建立科學學習的自信心。</w:t>
            </w:r>
          </w:p>
        </w:tc>
        <w:tc>
          <w:tcPr>
            <w:tcW w:w="1170" w:type="dxa"/>
          </w:tcPr>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Ga-Ⅳ-1:</w:t>
            </w:r>
            <w:r w:rsidRPr="00CE0182">
              <w:rPr>
                <w:rFonts w:asciiTheme="minorEastAsia" w:hAnsiTheme="minorEastAsia"/>
                <w:sz w:val="16"/>
                <w:szCs w:val="16"/>
              </w:rPr>
              <w:t>生物的生殖可分為有性生殖與無性生殖，有性生殖產生的子代其性狀和親代差異較大。</w:t>
            </w:r>
          </w:p>
        </w:tc>
        <w:tc>
          <w:tcPr>
            <w:tcW w:w="1171"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1.無性生殖的方式包括出芽生殖、分裂生殖、斷裂生殖、孢子繁殖、營養器官繁殖和組織培養。</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2.了解有性生殖和無性生殖的差異，以</w:t>
            </w:r>
            <w:r w:rsidRPr="00CE0182">
              <w:rPr>
                <w:rFonts w:asciiTheme="minorEastAsia" w:hAnsiTheme="minorEastAsia" w:hint="eastAsia"/>
                <w:sz w:val="16"/>
                <w:szCs w:val="16"/>
              </w:rPr>
              <w:lastRenderedPageBreak/>
              <w:t>及兩者在物種延續上的意義。</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3.藉由實驗1‧2探討植物的營養器官繁殖，觀察並不同的植物是如何利用營養器官繁殖，並探討是否植物任何營養器官都可進行繁殖。</w:t>
            </w:r>
          </w:p>
        </w:tc>
        <w:tc>
          <w:tcPr>
            <w:tcW w:w="1171" w:type="dxa"/>
            <w:shd w:val="clear" w:color="auto" w:fill="auto"/>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1.以「自然暖身操」為例子引入，提問「生物用什麼方法來傳宗接代？」利用實例再複習無性生殖和有性生殖的定義。</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2.介紹無性生</w:t>
            </w:r>
            <w:r w:rsidRPr="00CE0182">
              <w:rPr>
                <w:rFonts w:asciiTheme="minorEastAsia" w:hAnsiTheme="minorEastAsia" w:hint="eastAsia"/>
                <w:sz w:val="16"/>
                <w:szCs w:val="16"/>
              </w:rPr>
              <w:lastRenderedPageBreak/>
              <w:t>殖的特徵，無性生殖不需要經過配子的結合。</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3.由課本圖說明出芽生殖，補充說明出芽生殖與高等植物以營養器官長出新芽繁殖方式的不同。</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4.由課本圖說明分裂生殖，並連結前一節細胞分裂的概念。</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5.由課本圖和知識快遞說明斷裂生殖，如果學生有興趣，可進一步探討渦蟲的斷裂生殖，例如將渦蟲橫切成三段，前、中、後段長成新個體的情形；或渦蟲縱切後，各片段長成新個體的情形。</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6.由課文中青黴菌的例子說明孢子繁殖。</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7.提問「植物的營養器官有哪些？功能是什麼？」，再由課本圖或教師準備行營養器官繁殖的植物實體</w:t>
            </w:r>
            <w:r w:rsidRPr="00CE0182">
              <w:rPr>
                <w:rFonts w:asciiTheme="minorEastAsia" w:hAnsiTheme="minorEastAsia" w:hint="eastAsia"/>
                <w:sz w:val="16"/>
                <w:szCs w:val="16"/>
              </w:rPr>
              <w:lastRenderedPageBreak/>
              <w:t>進行說明。</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8.植物組織培養就是在無菌環境中，將植物組織放在適當培養基中培養。</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9.除了空心菜和落地生根外，也可以多增加課本的例子：番薯的塊根、馬鈴薯的塊莖，或是非洲紫羅蘭的葉分組進行活動，並可請各組將活動進行後的成品用來綠化教室。</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10.透過討論，歸納無性生殖的概念，並引導學生思考無性生殖對於物種生存發展的優、缺點。</w:t>
            </w:r>
          </w:p>
        </w:tc>
        <w:tc>
          <w:tcPr>
            <w:tcW w:w="623" w:type="dxa"/>
          </w:tcPr>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3</w:t>
            </w:r>
          </w:p>
        </w:tc>
        <w:tc>
          <w:tcPr>
            <w:tcW w:w="1216"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1.投影片、投影機。</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2.行營養器官繁殖的植物（教師請於上課前的一個月栽種）。</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3.</w:t>
            </w:r>
            <w:r w:rsidRPr="00CE0182">
              <w:rPr>
                <w:rFonts w:asciiTheme="minorEastAsia" w:hAnsiTheme="minorEastAsia" w:hint="eastAsia"/>
                <w:sz w:val="16"/>
                <w:szCs w:val="16"/>
              </w:rPr>
              <w:t>空心菜</w:t>
            </w:r>
            <w:r w:rsidRPr="00CE0182">
              <w:rPr>
                <w:rFonts w:asciiTheme="minorEastAsia" w:hAnsiTheme="minorEastAsia"/>
                <w:sz w:val="16"/>
                <w:szCs w:val="16"/>
              </w:rPr>
              <w:t>、落地生根葉片。</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4.預約實驗室。</w:t>
            </w:r>
          </w:p>
        </w:tc>
        <w:tc>
          <w:tcPr>
            <w:tcW w:w="1216"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1.口頭評量</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2.紙筆評量</w:t>
            </w:r>
          </w:p>
        </w:tc>
        <w:tc>
          <w:tcPr>
            <w:tcW w:w="1216" w:type="dxa"/>
          </w:tcPr>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【品德教育】</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品EJU1:尊重生命。</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【閱讀素養教育】</w:t>
            </w:r>
          </w:p>
          <w:p w:rsidR="00CE0182" w:rsidRPr="0052708D"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閱J8:在學習上遇到問題時，願意尋找課外資料，解決困難。</w:t>
            </w:r>
          </w:p>
        </w:tc>
        <w:tc>
          <w:tcPr>
            <w:tcW w:w="1216" w:type="dxa"/>
            <w:shd w:val="clear" w:color="auto" w:fill="auto"/>
          </w:tcPr>
          <w:p w:rsidR="00CE0182" w:rsidRPr="0052708D"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健康與體育</w:t>
            </w:r>
          </w:p>
        </w:tc>
      </w:tr>
      <w:tr w:rsidR="00CE0182" w:rsidRPr="0052708D" w:rsidTr="00D05AE2">
        <w:tc>
          <w:tcPr>
            <w:tcW w:w="701" w:type="dxa"/>
          </w:tcPr>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lastRenderedPageBreak/>
              <w:t>四</w:t>
            </w:r>
          </w:p>
        </w:tc>
        <w:tc>
          <w:tcPr>
            <w:tcW w:w="702" w:type="dxa"/>
          </w:tcPr>
          <w:p w:rsidR="00CE0182" w:rsidRPr="0052708D" w:rsidRDefault="00D05AE2" w:rsidP="007F2535">
            <w:pPr>
              <w:snapToGrid w:val="0"/>
              <w:jc w:val="both"/>
              <w:rPr>
                <w:rFonts w:asciiTheme="minorEastAsia" w:hAnsiTheme="minorEastAsia"/>
                <w:sz w:val="16"/>
                <w:szCs w:val="16"/>
              </w:rPr>
            </w:pPr>
            <w:r w:rsidRPr="00D05AE2">
              <w:rPr>
                <w:rFonts w:ascii="新細明體" w:eastAsia="新細明體" w:hAnsi="新細明體"/>
                <w:snapToGrid w:val="0"/>
                <w:kern w:val="0"/>
                <w:sz w:val="16"/>
                <w:szCs w:val="16"/>
              </w:rPr>
              <w:t>3/7-3/13</w:t>
            </w:r>
          </w:p>
        </w:tc>
        <w:tc>
          <w:tcPr>
            <w:tcW w:w="702" w:type="dxa"/>
          </w:tcPr>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t>第1章　生殖</w:t>
            </w:r>
          </w:p>
        </w:tc>
        <w:tc>
          <w:tcPr>
            <w:tcW w:w="702" w:type="dxa"/>
          </w:tcPr>
          <w:p w:rsidR="00CE0182" w:rsidRPr="0052708D" w:rsidRDefault="00CE0182" w:rsidP="007F2535">
            <w:pPr>
              <w:snapToGrid w:val="0"/>
              <w:jc w:val="both"/>
              <w:rPr>
                <w:rFonts w:ascii="新細明體" w:hAnsi="新細明體"/>
                <w:sz w:val="16"/>
                <w:szCs w:val="16"/>
              </w:rPr>
            </w:pPr>
            <w:r w:rsidRPr="00CE0182">
              <w:rPr>
                <w:rFonts w:ascii="新細明體" w:eastAsia="新細明體" w:hAnsi="新細明體" w:hint="eastAsia"/>
                <w:snapToGrid w:val="0"/>
                <w:kern w:val="0"/>
                <w:sz w:val="16"/>
                <w:szCs w:val="16"/>
              </w:rPr>
              <w:t>1‧3有性生殖</w:t>
            </w:r>
          </w:p>
        </w:tc>
        <w:tc>
          <w:tcPr>
            <w:tcW w:w="1134" w:type="dxa"/>
          </w:tcPr>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A1:身心素質與自我精進</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A2:系統思考與解決問題</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snapToGrid w:val="0"/>
                <w:kern w:val="0"/>
                <w:sz w:val="16"/>
                <w:szCs w:val="16"/>
              </w:rPr>
              <w:t>A3:規</w:t>
            </w:r>
            <w:r w:rsidRPr="00CE0182">
              <w:rPr>
                <w:rFonts w:ascii="新細明體" w:eastAsia="新細明體" w:hAnsi="新細明體" w:hint="eastAsia"/>
                <w:snapToGrid w:val="0"/>
                <w:kern w:val="0"/>
                <w:sz w:val="16"/>
                <w:szCs w:val="16"/>
              </w:rPr>
              <w:t>劃執行與創新應變</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B1:符號運用與溝通表達</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B2:科技資訊與媒體素養</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C1:道德實踐與公民意識</w:t>
            </w:r>
          </w:p>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t>C2:人際關係與團隊合作</w:t>
            </w:r>
          </w:p>
        </w:tc>
        <w:tc>
          <w:tcPr>
            <w:tcW w:w="1170" w:type="dxa"/>
          </w:tcPr>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自-J-A</w:t>
            </w:r>
            <w:r w:rsidRPr="00CE0182">
              <w:rPr>
                <w:rFonts w:ascii="新細明體" w:eastAsia="新細明體" w:hAnsi="新細明體" w:hint="eastAsia"/>
                <w:snapToGrid w:val="0"/>
                <w:sz w:val="16"/>
                <w:szCs w:val="16"/>
              </w:rPr>
              <w:t>1:</w:t>
            </w:r>
            <w:r w:rsidRPr="00CE0182">
              <w:rPr>
                <w:rFonts w:ascii="新細明體" w:eastAsia="新細明體" w:hAnsi="新細明體"/>
                <w:snapToGrid w:val="0"/>
                <w:sz w:val="16"/>
                <w:szCs w:val="16"/>
              </w:rPr>
              <w:t>能應用科學知識、方法與態度於日常生活當中。</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自-J-A</w:t>
            </w:r>
            <w:r w:rsidRPr="00CE0182">
              <w:rPr>
                <w:rFonts w:ascii="新細明體" w:eastAsia="新細明體" w:hAnsi="新細明體" w:hint="eastAsia"/>
                <w:snapToGrid w:val="0"/>
                <w:sz w:val="16"/>
                <w:szCs w:val="16"/>
              </w:rPr>
              <w:t>2:</w:t>
            </w:r>
            <w:r w:rsidRPr="00CE0182">
              <w:rPr>
                <w:rFonts w:ascii="新細明體" w:eastAsia="新細明體" w:hAnsi="新細明體"/>
                <w:snapToGrid w:val="0"/>
                <w:sz w:val="16"/>
                <w:szCs w:val="16"/>
              </w:rPr>
              <w:t>能將所習得的科學知識，連結到自己觀察到的自然現象及實驗數據，學習自我或團體探索證據、回應多元觀點，並能對問題、方法、資訊或數</w:t>
            </w:r>
            <w:r w:rsidRPr="00CE0182">
              <w:rPr>
                <w:rFonts w:ascii="新細明體" w:eastAsia="新細明體" w:hAnsi="新細明體"/>
                <w:snapToGrid w:val="0"/>
                <w:sz w:val="16"/>
                <w:szCs w:val="16"/>
              </w:rPr>
              <w:lastRenderedPageBreak/>
              <w:t>據的可信性抱持合理的懷疑態度或進行檢核，提出問題可能的解決方案。</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自-J-A3</w:t>
            </w:r>
            <w:r w:rsidRPr="00CE0182">
              <w:rPr>
                <w:rFonts w:ascii="新細明體" w:eastAsia="新細明體" w:hAnsi="新細明體" w:hint="eastAsia"/>
                <w:snapToGrid w:val="0"/>
                <w:sz w:val="16"/>
                <w:szCs w:val="16"/>
              </w:rPr>
              <w:t>:具備從日常生活經驗中找出問題，並能根據問題特性、資源等因素，善用生活週遭的物品、器材儀器、科技設備及資源，規劃自然科學探究活動。</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hint="eastAsia"/>
                <w:snapToGrid w:val="0"/>
                <w:sz w:val="16"/>
                <w:szCs w:val="16"/>
              </w:rPr>
              <w:t>自-J-B1:能分析歸納、製作圖表、使用資訊及數學運算等方法，整理自然科學資訊或數據，並利用口語、影像、文字與圖案、繪圖或實物、科學名詞、數學公式、模型等，表達探究之過程、發現與成果、價值和限制等。</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hint="eastAsia"/>
                <w:snapToGrid w:val="0"/>
                <w:sz w:val="16"/>
                <w:szCs w:val="16"/>
              </w:rPr>
              <w:t>自-J-B2:</w:t>
            </w:r>
            <w:r w:rsidRPr="00CE0182">
              <w:rPr>
                <w:rFonts w:ascii="新細明體" w:eastAsia="新細明體" w:hAnsi="新細明體"/>
                <w:snapToGrid w:val="0"/>
                <w:sz w:val="16"/>
                <w:szCs w:val="16"/>
              </w:rPr>
              <w:t>能操作適合學習階段的科技設備與資源，並從學習活動、日常經驗及科技運用、自然環境、書刊及網路媒體中，培</w:t>
            </w:r>
            <w:r w:rsidRPr="00CE0182">
              <w:rPr>
                <w:rFonts w:ascii="新細明體" w:eastAsia="新細明體" w:hAnsi="新細明體"/>
                <w:snapToGrid w:val="0"/>
                <w:sz w:val="16"/>
                <w:szCs w:val="16"/>
              </w:rPr>
              <w:lastRenderedPageBreak/>
              <w:t>養相關倫理與分辨資訊之可信程度及進行各種有計畫的觀察，以獲得有助於探究和問題解決的</w:t>
            </w:r>
            <w:r w:rsidRPr="00CE0182">
              <w:rPr>
                <w:rFonts w:ascii="新細明體" w:eastAsia="新細明體" w:hAnsi="新細明體" w:hint="eastAsia"/>
                <w:snapToGrid w:val="0"/>
                <w:sz w:val="16"/>
                <w:szCs w:val="16"/>
              </w:rPr>
              <w:t>資訊。</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自-J-C1</w:t>
            </w:r>
            <w:r w:rsidRPr="00CE0182">
              <w:rPr>
                <w:rFonts w:ascii="新細明體" w:eastAsia="新細明體" w:hAnsi="新細明體" w:hint="eastAsia"/>
                <w:snapToGrid w:val="0"/>
                <w:sz w:val="16"/>
                <w:szCs w:val="16"/>
              </w:rPr>
              <w:t>:</w:t>
            </w:r>
            <w:r w:rsidRPr="00CE0182">
              <w:rPr>
                <w:rFonts w:ascii="新細明體" w:eastAsia="新細明體" w:hAnsi="新細明體"/>
                <w:snapToGrid w:val="0"/>
                <w:sz w:val="16"/>
                <w:szCs w:val="16"/>
              </w:rPr>
              <w:t>從日常學習中，主動關心自然環境相關公共議題，尊重生命。</w:t>
            </w:r>
          </w:p>
          <w:p w:rsidR="00CE0182" w:rsidRPr="0052708D" w:rsidRDefault="00CE0182" w:rsidP="007F2535">
            <w:pPr>
              <w:pStyle w:val="Default"/>
              <w:snapToGrid w:val="0"/>
              <w:jc w:val="both"/>
              <w:rPr>
                <w:rFonts w:asciiTheme="minorEastAsia" w:hAnsiTheme="minorEastAsia"/>
                <w:color w:val="auto"/>
                <w:sz w:val="16"/>
                <w:szCs w:val="16"/>
              </w:rPr>
            </w:pPr>
            <w:r w:rsidRPr="00CE0182">
              <w:rPr>
                <w:rFonts w:ascii="新細明體" w:eastAsia="新細明體" w:hAnsi="新細明體"/>
                <w:snapToGrid w:val="0"/>
                <w:color w:val="auto"/>
                <w:sz w:val="16"/>
                <w:szCs w:val="16"/>
              </w:rPr>
              <w:t>自-J-C2</w:t>
            </w:r>
            <w:r w:rsidRPr="00CE0182">
              <w:rPr>
                <w:rFonts w:ascii="新細明體" w:eastAsia="新細明體" w:hAnsi="新細明體" w:hint="eastAsia"/>
                <w:snapToGrid w:val="0"/>
                <w:color w:val="auto"/>
                <w:sz w:val="16"/>
                <w:szCs w:val="16"/>
              </w:rPr>
              <w:t>:</w:t>
            </w:r>
            <w:r w:rsidRPr="00CE0182">
              <w:rPr>
                <w:rFonts w:ascii="新細明體" w:eastAsia="新細明體" w:hAnsi="新細明體"/>
                <w:snapToGrid w:val="0"/>
                <w:color w:val="auto"/>
                <w:sz w:val="16"/>
                <w:szCs w:val="16"/>
              </w:rPr>
              <w:t>透過合作學習，發展與同儕溝通、共同參與、共同執行及共同發掘科學相關知識與問題解決的能力。</w:t>
            </w:r>
          </w:p>
        </w:tc>
        <w:tc>
          <w:tcPr>
            <w:tcW w:w="1171"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lastRenderedPageBreak/>
              <w:t>pe-Ⅳ-2</w:t>
            </w:r>
            <w:r w:rsidRPr="00CE0182">
              <w:rPr>
                <w:rFonts w:asciiTheme="minorEastAsia" w:hAnsiTheme="minorEastAsia" w:hint="eastAsia"/>
                <w:sz w:val="16"/>
                <w:szCs w:val="16"/>
              </w:rPr>
              <w:t>:</w:t>
            </w:r>
            <w:r w:rsidRPr="00CE0182">
              <w:rPr>
                <w:rFonts w:asciiTheme="minorEastAsia" w:hAnsiTheme="minorEastAsia"/>
                <w:sz w:val="16"/>
                <w:szCs w:val="16"/>
              </w:rPr>
              <w:t>能</w:t>
            </w:r>
            <w:r w:rsidRPr="00CE0182">
              <w:rPr>
                <w:rFonts w:asciiTheme="minorEastAsia" w:hAnsiTheme="minorEastAsia" w:hint="eastAsia"/>
                <w:sz w:val="16"/>
                <w:szCs w:val="16"/>
              </w:rPr>
              <w:t>正確安全操作適合學習階段的物品、器材儀器、科技設備及資源。能進行客觀的質性觀察或數值量測並詳實記錄。</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pc-Ⅳ-2</w:t>
            </w:r>
            <w:r w:rsidRPr="00CE0182">
              <w:rPr>
                <w:rFonts w:asciiTheme="minorEastAsia" w:hAnsiTheme="minorEastAsia" w:hint="eastAsia"/>
                <w:sz w:val="16"/>
                <w:szCs w:val="16"/>
              </w:rPr>
              <w:t>:</w:t>
            </w:r>
            <w:r w:rsidRPr="00CE0182">
              <w:rPr>
                <w:rFonts w:asciiTheme="minorEastAsia" w:hAnsiTheme="minorEastAsia"/>
                <w:sz w:val="16"/>
                <w:szCs w:val="16"/>
              </w:rPr>
              <w:t>能利</w:t>
            </w:r>
            <w:r w:rsidRPr="00CE0182">
              <w:rPr>
                <w:rFonts w:asciiTheme="minorEastAsia" w:hAnsiTheme="minorEastAsia" w:hint="eastAsia"/>
                <w:sz w:val="16"/>
                <w:szCs w:val="16"/>
              </w:rPr>
              <w:t>用口語、影像（例如：攝影、錄影）、文字與圖案、繪圖或實</w:t>
            </w:r>
            <w:r w:rsidRPr="00CE0182">
              <w:rPr>
                <w:rFonts w:asciiTheme="minorEastAsia" w:hAnsiTheme="minorEastAsia" w:hint="eastAsia"/>
                <w:sz w:val="16"/>
                <w:szCs w:val="16"/>
              </w:rPr>
              <w:lastRenderedPageBreak/>
              <w:t>物、科學名詞、數學公式、模型或經教師認可後以報告或新媒體形式表達完整之探究過程、發現與成果、價值、限制和主張等。視需要，並能摘要描述主要過程、發現和可能的運用。</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ai-Ⅳ-2</w:t>
            </w:r>
            <w:r w:rsidRPr="00CE0182">
              <w:rPr>
                <w:rFonts w:asciiTheme="minorEastAsia" w:hAnsiTheme="minorEastAsia" w:hint="eastAsia"/>
                <w:sz w:val="16"/>
                <w:szCs w:val="16"/>
              </w:rPr>
              <w:t>:</w:t>
            </w:r>
            <w:r w:rsidRPr="00CE0182">
              <w:rPr>
                <w:rFonts w:asciiTheme="minorEastAsia" w:hAnsiTheme="minorEastAsia"/>
                <w:sz w:val="16"/>
                <w:szCs w:val="16"/>
              </w:rPr>
              <w:t>透過</w:t>
            </w:r>
            <w:r w:rsidRPr="00CE0182">
              <w:rPr>
                <w:rFonts w:asciiTheme="minorEastAsia" w:hAnsiTheme="minorEastAsia" w:hint="eastAsia"/>
                <w:sz w:val="16"/>
                <w:szCs w:val="16"/>
              </w:rPr>
              <w:t>與同儕的討論，分享科學發現的樂趣。</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ai-Ⅳ-3</w:t>
            </w:r>
            <w:r w:rsidRPr="00CE0182">
              <w:rPr>
                <w:rFonts w:asciiTheme="minorEastAsia" w:hAnsiTheme="minorEastAsia" w:hint="eastAsia"/>
                <w:sz w:val="16"/>
                <w:szCs w:val="16"/>
              </w:rPr>
              <w:t>:</w:t>
            </w:r>
            <w:r w:rsidRPr="00CE0182">
              <w:rPr>
                <w:rFonts w:asciiTheme="minorEastAsia" w:hAnsiTheme="minorEastAsia"/>
                <w:sz w:val="16"/>
                <w:szCs w:val="16"/>
              </w:rPr>
              <w:t>透過</w:t>
            </w:r>
            <w:r w:rsidRPr="00CE0182">
              <w:rPr>
                <w:rFonts w:asciiTheme="minorEastAsia" w:hAnsiTheme="minorEastAsia" w:hint="eastAsia"/>
                <w:sz w:val="16"/>
                <w:szCs w:val="16"/>
              </w:rPr>
              <w:t>所學到的科學知識和科學探索的各種方法，解釋自然現象發生的原因，建立科學學習的自信心。</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an-Ⅳ-1</w:t>
            </w:r>
            <w:r w:rsidRPr="00CE0182">
              <w:rPr>
                <w:rFonts w:asciiTheme="minorEastAsia" w:hAnsiTheme="minorEastAsia" w:hint="eastAsia"/>
                <w:sz w:val="16"/>
                <w:szCs w:val="16"/>
              </w:rPr>
              <w:t>:</w:t>
            </w:r>
            <w:r w:rsidRPr="00CE0182">
              <w:rPr>
                <w:rFonts w:asciiTheme="minorEastAsia" w:hAnsiTheme="minorEastAsia"/>
                <w:sz w:val="16"/>
                <w:szCs w:val="16"/>
              </w:rPr>
              <w:t>察覺</w:t>
            </w:r>
            <w:r w:rsidRPr="00CE0182">
              <w:rPr>
                <w:rFonts w:asciiTheme="minorEastAsia" w:hAnsiTheme="minorEastAsia" w:hint="eastAsia"/>
                <w:sz w:val="16"/>
                <w:szCs w:val="16"/>
              </w:rPr>
              <w:t>到科學的觀察、測量和方法是否具有正當性，是受到社會共同建構的標準所規範。</w:t>
            </w:r>
          </w:p>
        </w:tc>
        <w:tc>
          <w:tcPr>
            <w:tcW w:w="1170"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Ga-Ⅳ-1:生物的生殖可分為有性生殖與無性生殖，有性生殖產生的子代其性狀和親代差異較大。</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Db-Ⅳ-4:生殖系統（以人體為例）能產生配子進行有性生殖，並且有分泌激素的功能。</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Db-Ⅳ-7:花的構造中，雄蕊</w:t>
            </w:r>
            <w:r w:rsidRPr="00CE0182">
              <w:rPr>
                <w:rFonts w:asciiTheme="minorEastAsia" w:hAnsiTheme="minorEastAsia" w:hint="eastAsia"/>
                <w:sz w:val="16"/>
                <w:szCs w:val="16"/>
              </w:rPr>
              <w:lastRenderedPageBreak/>
              <w:t>的花藥可產生花粉粒，花粉粒內有精細胞；雌蕊的子房內有胚珠，胚珠內有卵細胞。</w:t>
            </w:r>
          </w:p>
        </w:tc>
        <w:tc>
          <w:tcPr>
            <w:tcW w:w="1171"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1.生物進行有性生殖時，需經過配子形成和受精作用的過程，以維持子代染色體數目與親代相同。</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2.雄配子和雌配子結合過程，稱為受精作用。動物受精方式包括體外受精和體內受精。</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3.有些行有性生殖的動</w:t>
            </w:r>
            <w:r w:rsidRPr="00CE0182">
              <w:rPr>
                <w:rFonts w:asciiTheme="minorEastAsia" w:hAnsiTheme="minorEastAsia" w:hint="eastAsia"/>
                <w:sz w:val="16"/>
                <w:szCs w:val="16"/>
              </w:rPr>
              <w:lastRenderedPageBreak/>
              <w:t>物，會表現求偶、交配、護卵和育幼等行為。</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4.生物行無性生殖時，其後代的特徵幾乎和親代一樣。</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5.在有性生殖的過程中，經過配子的形成及受精作用，使染色體重新配對、組合，造成子代個體間的差異，提高子代在多變環境中的生存機會。</w:t>
            </w:r>
          </w:p>
        </w:tc>
        <w:tc>
          <w:tcPr>
            <w:tcW w:w="1171" w:type="dxa"/>
            <w:shd w:val="clear" w:color="auto" w:fill="auto"/>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1.以「自然暖身操」為例子引入，珊瑚將卵排入海水中是如何進行生殖引入本節的教學內容。</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2.認識精子和卵的特徵，並補充說明雄性個體雖然會產生大量的精子，但只有一個精子可以和卵結合，精、卵結</w:t>
            </w:r>
            <w:r w:rsidRPr="00CE0182">
              <w:rPr>
                <w:rFonts w:asciiTheme="minorEastAsia" w:hAnsiTheme="minorEastAsia" w:hint="eastAsia"/>
                <w:sz w:val="16"/>
                <w:szCs w:val="16"/>
              </w:rPr>
              <w:lastRenderedPageBreak/>
              <w:t>合稱為受精作用。</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3.說明體外受精和體內受精及其特點，提醒學生行體外受精和體內受精的生物，通常生活在不同的環境。</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4.說明母雞生的雞蛋中，要有受精過的雞蛋才可能孵出小雞。讓學生了解有性生殖中，卵受精後才能發育為新個體。</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5.說明卵生和胎生的特徵，並比較其異同，例如受精方式、胚胎發育場所、卵的大小等。</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6.說明動物間的求偶行為，並強調生物間常藉著求偶的過程，辨認是否為同種異性，以減少攻擊，並增加交配的機會。</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7.說明動物護卵和育幼等行為。引導學生了解，脊椎動物中，魚類、兩生類、爬蟲類、鳥類到哺乳類，在</w:t>
            </w:r>
            <w:r w:rsidRPr="00CE0182">
              <w:rPr>
                <w:rFonts w:asciiTheme="minorEastAsia" w:hAnsiTheme="minorEastAsia" w:hint="eastAsia"/>
                <w:sz w:val="16"/>
                <w:szCs w:val="16"/>
              </w:rPr>
              <w:lastRenderedPageBreak/>
              <w:t>產卵數目上漸趨減少；在育幼行為上，漸趨完善周密。</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8.哺乳類的胎兒在母體子宮內發育，產出後哺乳、育幼照顧相當完善，因此哺乳類產生的子代數目最少，存活率卻最高。</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9.說明人類受精及受精卵著床、發育的過程。</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10.介紹胎盤的構造和功能，了解孕婦透過胎盤和胎兒的聯繫；連在胎兒腹部的臍帶萎縮脫落，留下的痕跡「肚臍」是胎生動物的特徵。</w:t>
            </w:r>
          </w:p>
        </w:tc>
        <w:tc>
          <w:tcPr>
            <w:tcW w:w="623" w:type="dxa"/>
          </w:tcPr>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3</w:t>
            </w:r>
          </w:p>
        </w:tc>
        <w:tc>
          <w:tcPr>
            <w:tcW w:w="1216"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1.</w:t>
            </w:r>
            <w:r w:rsidRPr="00CE0182">
              <w:rPr>
                <w:rFonts w:asciiTheme="minorEastAsia" w:hAnsiTheme="minorEastAsia" w:hint="eastAsia"/>
                <w:sz w:val="16"/>
                <w:szCs w:val="16"/>
              </w:rPr>
              <w:t>電腦、</w:t>
            </w:r>
            <w:r w:rsidRPr="00CE0182">
              <w:rPr>
                <w:rFonts w:asciiTheme="minorEastAsia" w:hAnsiTheme="minorEastAsia"/>
                <w:sz w:val="16"/>
                <w:szCs w:val="16"/>
              </w:rPr>
              <w:t>投影片、投影機。</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2.雞蛋，其他動物卵的實體（例如青蛙卵）或照片。</w:t>
            </w:r>
          </w:p>
        </w:tc>
        <w:tc>
          <w:tcPr>
            <w:tcW w:w="1216"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1.口頭評量</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2.紙筆評量</w:t>
            </w:r>
          </w:p>
        </w:tc>
        <w:tc>
          <w:tcPr>
            <w:tcW w:w="1216" w:type="dxa"/>
          </w:tcPr>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【品德教育】</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品EJU1:尊重生命。</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【閱讀素養教育】</w:t>
            </w:r>
          </w:p>
          <w:p w:rsidR="00CE0182" w:rsidRPr="0052708D"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閱J8:在學習上遇到問題時，願意尋找課外資料，解決困難。</w:t>
            </w:r>
          </w:p>
        </w:tc>
        <w:tc>
          <w:tcPr>
            <w:tcW w:w="1216" w:type="dxa"/>
            <w:shd w:val="clear" w:color="auto" w:fill="auto"/>
          </w:tcPr>
          <w:p w:rsidR="00CE0182" w:rsidRPr="0052708D"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健康與體育</w:t>
            </w:r>
          </w:p>
        </w:tc>
      </w:tr>
      <w:tr w:rsidR="00CE0182" w:rsidRPr="0052708D" w:rsidTr="00D05AE2">
        <w:tc>
          <w:tcPr>
            <w:tcW w:w="701" w:type="dxa"/>
          </w:tcPr>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lastRenderedPageBreak/>
              <w:t>五</w:t>
            </w:r>
          </w:p>
        </w:tc>
        <w:tc>
          <w:tcPr>
            <w:tcW w:w="702" w:type="dxa"/>
          </w:tcPr>
          <w:p w:rsidR="00CE0182" w:rsidRPr="0052708D" w:rsidRDefault="00D05AE2" w:rsidP="007F2535">
            <w:pPr>
              <w:snapToGrid w:val="0"/>
              <w:jc w:val="both"/>
              <w:rPr>
                <w:rFonts w:asciiTheme="minorEastAsia" w:hAnsiTheme="minorEastAsia"/>
                <w:sz w:val="16"/>
                <w:szCs w:val="16"/>
              </w:rPr>
            </w:pPr>
            <w:r w:rsidRPr="00D05AE2">
              <w:rPr>
                <w:rFonts w:ascii="新細明體" w:eastAsia="新細明體" w:hAnsi="新細明體"/>
                <w:snapToGrid w:val="0"/>
                <w:kern w:val="0"/>
                <w:sz w:val="16"/>
                <w:szCs w:val="16"/>
              </w:rPr>
              <w:t>3/14-3/20</w:t>
            </w:r>
          </w:p>
        </w:tc>
        <w:tc>
          <w:tcPr>
            <w:tcW w:w="702" w:type="dxa"/>
          </w:tcPr>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t>第1章　生殖</w:t>
            </w:r>
          </w:p>
        </w:tc>
        <w:tc>
          <w:tcPr>
            <w:tcW w:w="702" w:type="dxa"/>
          </w:tcPr>
          <w:p w:rsidR="00CE0182" w:rsidRPr="0052708D" w:rsidRDefault="00CE0182" w:rsidP="007F2535">
            <w:pPr>
              <w:snapToGrid w:val="0"/>
              <w:jc w:val="both"/>
              <w:rPr>
                <w:rFonts w:ascii="新細明體" w:hAnsi="新細明體"/>
                <w:sz w:val="16"/>
                <w:szCs w:val="16"/>
              </w:rPr>
            </w:pPr>
            <w:r w:rsidRPr="00CE0182">
              <w:rPr>
                <w:rFonts w:ascii="新細明體" w:eastAsia="新細明體" w:hAnsi="新細明體" w:hint="eastAsia"/>
                <w:snapToGrid w:val="0"/>
                <w:kern w:val="0"/>
                <w:sz w:val="16"/>
                <w:szCs w:val="16"/>
              </w:rPr>
              <w:t>1‧3有性生殖</w:t>
            </w:r>
          </w:p>
        </w:tc>
        <w:tc>
          <w:tcPr>
            <w:tcW w:w="1134" w:type="dxa"/>
          </w:tcPr>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A1:身心素質與自我精進</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A2:系統思考與解決問題</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snapToGrid w:val="0"/>
                <w:kern w:val="0"/>
                <w:sz w:val="16"/>
                <w:szCs w:val="16"/>
              </w:rPr>
              <w:t>A3:規</w:t>
            </w:r>
            <w:r w:rsidRPr="00CE0182">
              <w:rPr>
                <w:rFonts w:ascii="新細明體" w:eastAsia="新細明體" w:hAnsi="新細明體" w:hint="eastAsia"/>
                <w:snapToGrid w:val="0"/>
                <w:kern w:val="0"/>
                <w:sz w:val="16"/>
                <w:szCs w:val="16"/>
              </w:rPr>
              <w:t>劃執行與創新應變</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B1:符號運用與溝通表達</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B2:科技資訊與媒體素養</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C1:道德實踐與公民意識</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C2:人際關係與團隊合作</w:t>
            </w:r>
          </w:p>
          <w:p w:rsidR="00CE0182" w:rsidRPr="0052708D" w:rsidRDefault="00CE0182" w:rsidP="007F2535">
            <w:pPr>
              <w:snapToGrid w:val="0"/>
              <w:jc w:val="both"/>
              <w:rPr>
                <w:rFonts w:asciiTheme="minorEastAsia" w:hAnsiTheme="minorEastAsia"/>
                <w:sz w:val="16"/>
                <w:szCs w:val="16"/>
              </w:rPr>
            </w:pPr>
          </w:p>
        </w:tc>
        <w:tc>
          <w:tcPr>
            <w:tcW w:w="1170" w:type="dxa"/>
          </w:tcPr>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自-J-A</w:t>
            </w:r>
            <w:r w:rsidRPr="00CE0182">
              <w:rPr>
                <w:rFonts w:ascii="新細明體" w:eastAsia="新細明體" w:hAnsi="新細明體" w:hint="eastAsia"/>
                <w:snapToGrid w:val="0"/>
                <w:sz w:val="16"/>
                <w:szCs w:val="16"/>
              </w:rPr>
              <w:t>1:</w:t>
            </w:r>
            <w:r w:rsidRPr="00CE0182">
              <w:rPr>
                <w:rFonts w:ascii="新細明體" w:eastAsia="新細明體" w:hAnsi="新細明體"/>
                <w:snapToGrid w:val="0"/>
                <w:sz w:val="16"/>
                <w:szCs w:val="16"/>
              </w:rPr>
              <w:t>能應用科學知識、方法與態度於日常生活當中。</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自-J-A</w:t>
            </w:r>
            <w:r w:rsidRPr="00CE0182">
              <w:rPr>
                <w:rFonts w:ascii="新細明體" w:eastAsia="新細明體" w:hAnsi="新細明體" w:hint="eastAsia"/>
                <w:snapToGrid w:val="0"/>
                <w:sz w:val="16"/>
                <w:szCs w:val="16"/>
              </w:rPr>
              <w:t>2:</w:t>
            </w:r>
            <w:r w:rsidRPr="00CE0182">
              <w:rPr>
                <w:rFonts w:ascii="新細明體" w:eastAsia="新細明體" w:hAnsi="新細明體"/>
                <w:snapToGrid w:val="0"/>
                <w:sz w:val="16"/>
                <w:szCs w:val="16"/>
              </w:rPr>
              <w:t>能將所習得的科學知識，連結到自己觀察到的自然現象及實驗數據，學習自我或團體探索證據、回應多元觀點，並能對問題、方</w:t>
            </w:r>
            <w:r w:rsidRPr="00CE0182">
              <w:rPr>
                <w:rFonts w:ascii="新細明體" w:eastAsia="新細明體" w:hAnsi="新細明體"/>
                <w:snapToGrid w:val="0"/>
                <w:sz w:val="16"/>
                <w:szCs w:val="16"/>
              </w:rPr>
              <w:lastRenderedPageBreak/>
              <w:t>法、資訊或數據的可信性抱持合理的懷疑態度或進行檢核，提出問題可能的解決方案。</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自-J-A3</w:t>
            </w:r>
            <w:r w:rsidRPr="00CE0182">
              <w:rPr>
                <w:rFonts w:ascii="新細明體" w:eastAsia="新細明體" w:hAnsi="新細明體" w:hint="eastAsia"/>
                <w:snapToGrid w:val="0"/>
                <w:sz w:val="16"/>
                <w:szCs w:val="16"/>
              </w:rPr>
              <w:t>:具備從日常生活經驗中找出問題，並能根據問題特性、資源等因素，善用生活週遭的物品、器材儀器、科技設備及資源，規劃自然科學探究活動。</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hint="eastAsia"/>
                <w:snapToGrid w:val="0"/>
                <w:sz w:val="16"/>
                <w:szCs w:val="16"/>
              </w:rPr>
              <w:t>自-J-B1:能分析歸納、製作圖表、使用資訊及數學運算等方法，整理自然科學資訊或數據，並利用口語、影像、文字與圖案、繪圖或實物、科學名詞、數學公式、模型等，表達探究之過程、發現與成果、價值和限制等。</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hint="eastAsia"/>
                <w:snapToGrid w:val="0"/>
                <w:sz w:val="16"/>
                <w:szCs w:val="16"/>
              </w:rPr>
              <w:t>自-J-B2:</w:t>
            </w:r>
            <w:r w:rsidRPr="00CE0182">
              <w:rPr>
                <w:rFonts w:ascii="新細明體" w:eastAsia="新細明體" w:hAnsi="新細明體"/>
                <w:snapToGrid w:val="0"/>
                <w:sz w:val="16"/>
                <w:szCs w:val="16"/>
              </w:rPr>
              <w:t>能操作適合學習階段的科技設備與資源，並從學習活動、日常經驗及科技運用、自然環境、書刊及網</w:t>
            </w:r>
            <w:r w:rsidRPr="00CE0182">
              <w:rPr>
                <w:rFonts w:ascii="新細明體" w:eastAsia="新細明體" w:hAnsi="新細明體"/>
                <w:snapToGrid w:val="0"/>
                <w:sz w:val="16"/>
                <w:szCs w:val="16"/>
              </w:rPr>
              <w:lastRenderedPageBreak/>
              <w:t>路媒體中，培養相關倫理與分辨資訊之可信程度及進行各種有計畫的觀察，以獲得有助於探究和問題解決的</w:t>
            </w:r>
            <w:r w:rsidRPr="00CE0182">
              <w:rPr>
                <w:rFonts w:ascii="新細明體" w:eastAsia="新細明體" w:hAnsi="新細明體" w:hint="eastAsia"/>
                <w:snapToGrid w:val="0"/>
                <w:sz w:val="16"/>
                <w:szCs w:val="16"/>
              </w:rPr>
              <w:t>資訊。</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自-J-C1</w:t>
            </w:r>
            <w:r w:rsidRPr="00CE0182">
              <w:rPr>
                <w:rFonts w:ascii="新細明體" w:eastAsia="新細明體" w:hAnsi="新細明體" w:hint="eastAsia"/>
                <w:snapToGrid w:val="0"/>
                <w:sz w:val="16"/>
                <w:szCs w:val="16"/>
              </w:rPr>
              <w:t>:</w:t>
            </w:r>
            <w:r w:rsidRPr="00CE0182">
              <w:rPr>
                <w:rFonts w:ascii="新細明體" w:eastAsia="新細明體" w:hAnsi="新細明體"/>
                <w:snapToGrid w:val="0"/>
                <w:sz w:val="16"/>
                <w:szCs w:val="16"/>
              </w:rPr>
              <w:t>從日常學習中，主動關心自然環境相關公共議題，尊重生命。</w:t>
            </w:r>
          </w:p>
          <w:p w:rsidR="00CE0182" w:rsidRPr="0052708D" w:rsidRDefault="00CE0182" w:rsidP="007F2535">
            <w:pPr>
              <w:pStyle w:val="Default"/>
              <w:snapToGrid w:val="0"/>
              <w:jc w:val="both"/>
              <w:rPr>
                <w:rFonts w:asciiTheme="minorEastAsia" w:hAnsiTheme="minorEastAsia"/>
                <w:color w:val="auto"/>
                <w:sz w:val="16"/>
                <w:szCs w:val="16"/>
              </w:rPr>
            </w:pPr>
            <w:r w:rsidRPr="00CE0182">
              <w:rPr>
                <w:rFonts w:ascii="新細明體" w:eastAsia="新細明體" w:hAnsi="新細明體"/>
                <w:snapToGrid w:val="0"/>
                <w:color w:val="auto"/>
                <w:sz w:val="16"/>
                <w:szCs w:val="16"/>
              </w:rPr>
              <w:t>自-J-C2</w:t>
            </w:r>
            <w:r w:rsidRPr="00CE0182">
              <w:rPr>
                <w:rFonts w:ascii="新細明體" w:eastAsia="新細明體" w:hAnsi="新細明體" w:hint="eastAsia"/>
                <w:snapToGrid w:val="0"/>
                <w:color w:val="auto"/>
                <w:sz w:val="16"/>
                <w:szCs w:val="16"/>
              </w:rPr>
              <w:t>:</w:t>
            </w:r>
            <w:r w:rsidRPr="00CE0182">
              <w:rPr>
                <w:rFonts w:ascii="新細明體" w:eastAsia="新細明體" w:hAnsi="新細明體"/>
                <w:snapToGrid w:val="0"/>
                <w:color w:val="auto"/>
                <w:sz w:val="16"/>
                <w:szCs w:val="16"/>
              </w:rPr>
              <w:t>透過合作學習，發展與同儕溝通、共同參與、共同執行及共同發掘科學相關知識與問題解決的能力。</w:t>
            </w:r>
          </w:p>
        </w:tc>
        <w:tc>
          <w:tcPr>
            <w:tcW w:w="1171"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lastRenderedPageBreak/>
              <w:t>pe-Ⅳ-2</w:t>
            </w:r>
            <w:r w:rsidRPr="00CE0182">
              <w:rPr>
                <w:rFonts w:asciiTheme="minorEastAsia" w:hAnsiTheme="minorEastAsia" w:hint="eastAsia"/>
                <w:sz w:val="16"/>
                <w:szCs w:val="16"/>
              </w:rPr>
              <w:t>:</w:t>
            </w:r>
            <w:r w:rsidRPr="00CE0182">
              <w:rPr>
                <w:rFonts w:asciiTheme="minorEastAsia" w:hAnsiTheme="minorEastAsia"/>
                <w:sz w:val="16"/>
                <w:szCs w:val="16"/>
              </w:rPr>
              <w:t>能</w:t>
            </w:r>
            <w:r w:rsidRPr="00CE0182">
              <w:rPr>
                <w:rFonts w:asciiTheme="minorEastAsia" w:hAnsiTheme="minorEastAsia" w:hint="eastAsia"/>
                <w:sz w:val="16"/>
                <w:szCs w:val="16"/>
              </w:rPr>
              <w:t>正確安全操作適合學習階段的物品、器材儀器、科技設備及資源。能進行客觀的質性觀察或數值量測並詳實記錄。</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pc-Ⅳ-2</w:t>
            </w:r>
            <w:r w:rsidRPr="00CE0182">
              <w:rPr>
                <w:rFonts w:asciiTheme="minorEastAsia" w:hAnsiTheme="minorEastAsia" w:hint="eastAsia"/>
                <w:sz w:val="16"/>
                <w:szCs w:val="16"/>
              </w:rPr>
              <w:t>:</w:t>
            </w:r>
            <w:r w:rsidRPr="00CE0182">
              <w:rPr>
                <w:rFonts w:asciiTheme="minorEastAsia" w:hAnsiTheme="minorEastAsia"/>
                <w:sz w:val="16"/>
                <w:szCs w:val="16"/>
              </w:rPr>
              <w:t>能利</w:t>
            </w:r>
            <w:r w:rsidRPr="00CE0182">
              <w:rPr>
                <w:rFonts w:asciiTheme="minorEastAsia" w:hAnsiTheme="minorEastAsia" w:hint="eastAsia"/>
                <w:sz w:val="16"/>
                <w:szCs w:val="16"/>
              </w:rPr>
              <w:t>用口語、影像（例如：攝影、錄影）、文字與圖</w:t>
            </w:r>
            <w:r w:rsidRPr="00CE0182">
              <w:rPr>
                <w:rFonts w:asciiTheme="minorEastAsia" w:hAnsiTheme="minorEastAsia" w:hint="eastAsia"/>
                <w:sz w:val="16"/>
                <w:szCs w:val="16"/>
              </w:rPr>
              <w:lastRenderedPageBreak/>
              <w:t>案、繪圖或實物、科學名詞、數學公式、模型或經教師認可後以報告或新媒體形式表達完整之探究過程、發現與成果、價值、限制和主張等。視需要，並能摘要描述主要過程、發現和可能的運用。</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ai-Ⅳ-2</w:t>
            </w:r>
            <w:r w:rsidRPr="00CE0182">
              <w:rPr>
                <w:rFonts w:asciiTheme="minorEastAsia" w:hAnsiTheme="minorEastAsia" w:hint="eastAsia"/>
                <w:sz w:val="16"/>
                <w:szCs w:val="16"/>
              </w:rPr>
              <w:t>:</w:t>
            </w:r>
            <w:r w:rsidRPr="00CE0182">
              <w:rPr>
                <w:rFonts w:asciiTheme="minorEastAsia" w:hAnsiTheme="minorEastAsia"/>
                <w:sz w:val="16"/>
                <w:szCs w:val="16"/>
              </w:rPr>
              <w:t>透過</w:t>
            </w:r>
            <w:r w:rsidRPr="00CE0182">
              <w:rPr>
                <w:rFonts w:asciiTheme="minorEastAsia" w:hAnsiTheme="minorEastAsia" w:hint="eastAsia"/>
                <w:sz w:val="16"/>
                <w:szCs w:val="16"/>
              </w:rPr>
              <w:t>與同儕的討論，分享科學發現的樂趣。</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ai-Ⅳ-3</w:t>
            </w:r>
            <w:r w:rsidRPr="00CE0182">
              <w:rPr>
                <w:rFonts w:asciiTheme="minorEastAsia" w:hAnsiTheme="minorEastAsia" w:hint="eastAsia"/>
                <w:sz w:val="16"/>
                <w:szCs w:val="16"/>
              </w:rPr>
              <w:t>:</w:t>
            </w:r>
            <w:r w:rsidRPr="00CE0182">
              <w:rPr>
                <w:rFonts w:asciiTheme="minorEastAsia" w:hAnsiTheme="minorEastAsia"/>
                <w:sz w:val="16"/>
                <w:szCs w:val="16"/>
              </w:rPr>
              <w:t>透過</w:t>
            </w:r>
            <w:r w:rsidRPr="00CE0182">
              <w:rPr>
                <w:rFonts w:asciiTheme="minorEastAsia" w:hAnsiTheme="minorEastAsia" w:hint="eastAsia"/>
                <w:sz w:val="16"/>
                <w:szCs w:val="16"/>
              </w:rPr>
              <w:t>所學到的科學知識和科學探索的各種方法，解釋自然現象發生的原因，建立科學學習的自信心。</w:t>
            </w:r>
          </w:p>
        </w:tc>
        <w:tc>
          <w:tcPr>
            <w:tcW w:w="1170"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Ga-Ⅳ-1:生物的生殖可分為有性生殖與無性生殖，有性生殖產生的子代其性狀和親代差異較大。</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Db-Ⅳ-4:生殖系統（以人體為例）能產生配子進行有性生殖，並且有分泌激素的功能。</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Db-Ⅳ-7:花的</w:t>
            </w:r>
            <w:r w:rsidRPr="00CE0182">
              <w:rPr>
                <w:rFonts w:asciiTheme="minorEastAsia" w:hAnsiTheme="minorEastAsia" w:hint="eastAsia"/>
                <w:sz w:val="16"/>
                <w:szCs w:val="16"/>
              </w:rPr>
              <w:lastRenderedPageBreak/>
              <w:t>構造中，雄蕊的花藥可產生花粉粒，花粉粒內有精細胞；雌蕊的子房內有胚珠，胚珠內有卵細胞。</w:t>
            </w:r>
          </w:p>
          <w:p w:rsidR="00CE0182" w:rsidRPr="0052708D" w:rsidRDefault="00CE0182" w:rsidP="007F2535">
            <w:pPr>
              <w:snapToGrid w:val="0"/>
              <w:jc w:val="both"/>
              <w:rPr>
                <w:rFonts w:asciiTheme="minorEastAsia" w:hAnsiTheme="minorEastAsia"/>
                <w:sz w:val="16"/>
                <w:szCs w:val="16"/>
              </w:rPr>
            </w:pPr>
          </w:p>
        </w:tc>
        <w:tc>
          <w:tcPr>
            <w:tcW w:w="1171"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1.被子植物的生殖器官包括花、果實和種子。認識典型的花的構造。</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2.花的構造中，雄蕊的花藥可產生花粉粒，花粉粒內有精細胞；雌蕊的子房內有胚珠，胚珠內有卵細胞。</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3.認識被子植</w:t>
            </w:r>
            <w:r w:rsidRPr="00CE0182">
              <w:rPr>
                <w:rFonts w:asciiTheme="minorEastAsia" w:hAnsiTheme="minorEastAsia" w:hint="eastAsia"/>
                <w:sz w:val="16"/>
                <w:szCs w:val="16"/>
              </w:rPr>
              <w:lastRenderedPageBreak/>
              <w:t>物行有性生殖的過程。</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4</w:t>
            </w:r>
            <w:r w:rsidRPr="00CE0182">
              <w:rPr>
                <w:rFonts w:asciiTheme="minorEastAsia" w:hAnsiTheme="minorEastAsia"/>
                <w:sz w:val="16"/>
                <w:szCs w:val="16"/>
              </w:rPr>
              <w:t>.</w:t>
            </w:r>
            <w:r w:rsidRPr="00CE0182">
              <w:rPr>
                <w:rFonts w:asciiTheme="minorEastAsia" w:hAnsiTheme="minorEastAsia" w:hint="eastAsia"/>
                <w:sz w:val="16"/>
                <w:szCs w:val="16"/>
              </w:rPr>
              <w:t>被子植物藉由空氣、昆蟲或鳥類等方式授粉，授粉後胚珠可形成種子，子房可形成果實。</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5.觀察不同植物的雌雄蕊差異，探討花的構造和授粉間的關聯，如：蟲媒花和風媒花的差異。</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6.藉由實驗1‧3花的觀察，觀察並了解開花植物的生殖器官，及不同植物的花粉具有不同的形態。</w:t>
            </w:r>
          </w:p>
        </w:tc>
        <w:tc>
          <w:tcPr>
            <w:tcW w:w="1171" w:type="dxa"/>
            <w:shd w:val="clear" w:color="auto" w:fill="auto"/>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1.以課本圖說明花的各部分構造和功能，並以新鮮花材說明加深學生的印象，如將子房縱切，讓學生觀察胚珠的位置和數目、請學生說出花朵各部分的名稱及功能等。</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2.說明授粉的概念，授粉過</w:t>
            </w:r>
            <w:r w:rsidRPr="00CE0182">
              <w:rPr>
                <w:rFonts w:asciiTheme="minorEastAsia" w:hAnsiTheme="minorEastAsia" w:hint="eastAsia"/>
                <w:sz w:val="16"/>
                <w:szCs w:val="16"/>
              </w:rPr>
              <w:lastRenderedPageBreak/>
              <w:t>程只將花粉粒傳到柱頭，提問「精細胞要如何才能到達子房內的胚珠和卵結合？」再說明花粉管萌發及精、卵結合的過程。</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3.參照課本圖說明受精後，花瓣、雄蕊會脫落，子房發育為果實，胚珠發育為種子。引導學生討論「種子和果實對植物有什麼重要性？」再說明種子在適當環境會萌發為新個體；果實可以保護種子，幫助種子散布。</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4.展示新鮮果實，然後將果實剝開或切開，說明果實、種子和子房、胚珠的關係。</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5.藉由課本圖中開花植物的生活史，說明植物進行有性生殖的過程。</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6.藉由探索活動觀察不同植物的花，了解風媒花和蟲媒花構造</w:t>
            </w:r>
            <w:r w:rsidRPr="00CE0182">
              <w:rPr>
                <w:rFonts w:asciiTheme="minorEastAsia" w:hAnsiTheme="minorEastAsia" w:hint="eastAsia"/>
                <w:sz w:val="16"/>
                <w:szCs w:val="16"/>
              </w:rPr>
              <w:lastRenderedPageBreak/>
              <w:t>和授粉間的差異。</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7.提問有性生殖和無性生殖的區別，無性生殖容易大量繁殖，同時可以保留親代的優點，而有性生殖則經過染色體的配對、組合，子代間有所差異，因此環境若變動，則有利於物種存活。</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8.花的觀察：提醒學生仔細觀察花的各部分構造，並引導學生思考各部分構造在植物行有性生殖時的功能為何。</w:t>
            </w:r>
          </w:p>
        </w:tc>
        <w:tc>
          <w:tcPr>
            <w:tcW w:w="623" w:type="dxa"/>
          </w:tcPr>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3</w:t>
            </w:r>
          </w:p>
        </w:tc>
        <w:tc>
          <w:tcPr>
            <w:tcW w:w="1216"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1.投影片、投影機。</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2</w:t>
            </w:r>
            <w:r w:rsidRPr="00CE0182">
              <w:rPr>
                <w:rFonts w:asciiTheme="minorEastAsia" w:hAnsiTheme="minorEastAsia"/>
                <w:sz w:val="16"/>
                <w:szCs w:val="16"/>
              </w:rPr>
              <w:t>.盛開的花朵（例如</w:t>
            </w:r>
            <w:r w:rsidRPr="00CE0182">
              <w:rPr>
                <w:rFonts w:asciiTheme="minorEastAsia" w:hAnsiTheme="minorEastAsia" w:hint="eastAsia"/>
                <w:sz w:val="16"/>
                <w:szCs w:val="16"/>
              </w:rPr>
              <w:t>劍蘭</w:t>
            </w:r>
            <w:r w:rsidRPr="00CE0182">
              <w:rPr>
                <w:rFonts w:asciiTheme="minorEastAsia" w:hAnsiTheme="minorEastAsia"/>
                <w:sz w:val="16"/>
                <w:szCs w:val="16"/>
              </w:rPr>
              <w:t>、百合等）。</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3</w:t>
            </w:r>
            <w:r w:rsidRPr="00CE0182">
              <w:rPr>
                <w:rFonts w:asciiTheme="minorEastAsia" w:hAnsiTheme="minorEastAsia"/>
                <w:sz w:val="16"/>
                <w:szCs w:val="16"/>
              </w:rPr>
              <w:t>.複式顯微鏡、解剖顯微鏡（或放大鏡）</w:t>
            </w:r>
            <w:r w:rsidRPr="00CE0182">
              <w:rPr>
                <w:rFonts w:asciiTheme="minorEastAsia" w:hAnsiTheme="minorEastAsia" w:hint="eastAsia"/>
                <w:sz w:val="16"/>
                <w:szCs w:val="16"/>
              </w:rPr>
              <w:t>。</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4.預約實驗室。</w:t>
            </w:r>
          </w:p>
        </w:tc>
        <w:tc>
          <w:tcPr>
            <w:tcW w:w="1216"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1.口頭評量</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2.紙筆評量</w:t>
            </w:r>
          </w:p>
        </w:tc>
        <w:tc>
          <w:tcPr>
            <w:tcW w:w="1216" w:type="dxa"/>
          </w:tcPr>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【性別平等教育】</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性J1:接納自我與尊重他人的性傾向、性別特質與性別認同。</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【品德教育】</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品EJU1:尊重生命。</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【閱讀素養教育】</w:t>
            </w:r>
          </w:p>
          <w:p w:rsidR="00CE0182" w:rsidRPr="0052708D"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閱J8:在學習上遇到問題時，願意尋找課外資料，解決困</w:t>
            </w:r>
            <w:r w:rsidRPr="00CE0182">
              <w:rPr>
                <w:rFonts w:asciiTheme="minorEastAsia" w:hAnsiTheme="minorEastAsia" w:hint="eastAsia"/>
                <w:sz w:val="16"/>
                <w:szCs w:val="16"/>
              </w:rPr>
              <w:lastRenderedPageBreak/>
              <w:t>難。</w:t>
            </w:r>
          </w:p>
        </w:tc>
        <w:tc>
          <w:tcPr>
            <w:tcW w:w="1216" w:type="dxa"/>
            <w:shd w:val="clear" w:color="auto" w:fill="auto"/>
          </w:tcPr>
          <w:p w:rsidR="00CE0182" w:rsidRPr="0052708D"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lastRenderedPageBreak/>
              <w:t>健康與體育</w:t>
            </w:r>
          </w:p>
        </w:tc>
      </w:tr>
      <w:tr w:rsidR="00CE0182" w:rsidRPr="0052708D" w:rsidTr="00D05AE2">
        <w:tc>
          <w:tcPr>
            <w:tcW w:w="701" w:type="dxa"/>
          </w:tcPr>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lastRenderedPageBreak/>
              <w:t>六</w:t>
            </w:r>
          </w:p>
        </w:tc>
        <w:tc>
          <w:tcPr>
            <w:tcW w:w="702" w:type="dxa"/>
          </w:tcPr>
          <w:p w:rsidR="00CE0182" w:rsidRPr="0052708D" w:rsidRDefault="00D05AE2" w:rsidP="007F2535">
            <w:pPr>
              <w:snapToGrid w:val="0"/>
              <w:jc w:val="both"/>
              <w:rPr>
                <w:rFonts w:asciiTheme="minorEastAsia" w:hAnsiTheme="minorEastAsia"/>
                <w:sz w:val="16"/>
                <w:szCs w:val="16"/>
              </w:rPr>
            </w:pPr>
            <w:r w:rsidRPr="00D05AE2">
              <w:rPr>
                <w:rFonts w:ascii="新細明體" w:eastAsia="新細明體" w:hAnsi="新細明體"/>
                <w:snapToGrid w:val="0"/>
                <w:kern w:val="0"/>
                <w:sz w:val="16"/>
                <w:szCs w:val="16"/>
              </w:rPr>
              <w:t>3/20-3/27</w:t>
            </w:r>
          </w:p>
        </w:tc>
        <w:tc>
          <w:tcPr>
            <w:tcW w:w="702" w:type="dxa"/>
          </w:tcPr>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t>第2章　遺傳</w:t>
            </w:r>
          </w:p>
        </w:tc>
        <w:tc>
          <w:tcPr>
            <w:tcW w:w="702" w:type="dxa"/>
          </w:tcPr>
          <w:p w:rsidR="00CE0182" w:rsidRPr="0052708D" w:rsidRDefault="00CE0182" w:rsidP="007F2535">
            <w:pPr>
              <w:snapToGrid w:val="0"/>
              <w:jc w:val="both"/>
              <w:rPr>
                <w:rFonts w:ascii="新細明體" w:hAnsi="新細明體"/>
                <w:sz w:val="16"/>
                <w:szCs w:val="16"/>
              </w:rPr>
            </w:pPr>
            <w:r w:rsidRPr="00CE0182">
              <w:rPr>
                <w:rFonts w:ascii="新細明體" w:eastAsia="新細明體" w:hAnsi="新細明體" w:hint="eastAsia"/>
                <w:snapToGrid w:val="0"/>
                <w:kern w:val="0"/>
                <w:sz w:val="16"/>
                <w:szCs w:val="16"/>
              </w:rPr>
              <w:t>2‧1解開遺傳的奧祕</w:t>
            </w:r>
          </w:p>
        </w:tc>
        <w:tc>
          <w:tcPr>
            <w:tcW w:w="1134" w:type="dxa"/>
          </w:tcPr>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A1:身心素質與自我精進</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A2:系統思考與解決問題</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snapToGrid w:val="0"/>
                <w:kern w:val="0"/>
                <w:sz w:val="16"/>
                <w:szCs w:val="16"/>
              </w:rPr>
              <w:t>A3:規</w:t>
            </w:r>
            <w:r w:rsidRPr="00CE0182">
              <w:rPr>
                <w:rFonts w:ascii="新細明體" w:eastAsia="新細明體" w:hAnsi="新細明體" w:hint="eastAsia"/>
                <w:snapToGrid w:val="0"/>
                <w:kern w:val="0"/>
                <w:sz w:val="16"/>
                <w:szCs w:val="16"/>
              </w:rPr>
              <w:t>劃執行與創新應變</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B1:符號運用與溝通表達</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B2:科技資訊與媒體素養</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C1:道德實踐與公民意識</w:t>
            </w:r>
          </w:p>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t>C2:人際關係與團隊合作</w:t>
            </w:r>
          </w:p>
        </w:tc>
        <w:tc>
          <w:tcPr>
            <w:tcW w:w="1170" w:type="dxa"/>
          </w:tcPr>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自-J-A</w:t>
            </w:r>
            <w:r w:rsidRPr="00CE0182">
              <w:rPr>
                <w:rFonts w:ascii="新細明體" w:eastAsia="新細明體" w:hAnsi="新細明體" w:hint="eastAsia"/>
                <w:snapToGrid w:val="0"/>
                <w:sz w:val="16"/>
                <w:szCs w:val="16"/>
              </w:rPr>
              <w:t>1:</w:t>
            </w:r>
            <w:r w:rsidRPr="00CE0182">
              <w:rPr>
                <w:rFonts w:ascii="新細明體" w:eastAsia="新細明體" w:hAnsi="新細明體"/>
                <w:snapToGrid w:val="0"/>
                <w:sz w:val="16"/>
                <w:szCs w:val="16"/>
              </w:rPr>
              <w:t>能應用科學知識、方法與態度於日常生活當中。</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自-J-A</w:t>
            </w:r>
            <w:r w:rsidRPr="00CE0182">
              <w:rPr>
                <w:rFonts w:ascii="新細明體" w:eastAsia="新細明體" w:hAnsi="新細明體" w:hint="eastAsia"/>
                <w:snapToGrid w:val="0"/>
                <w:sz w:val="16"/>
                <w:szCs w:val="16"/>
              </w:rPr>
              <w:t>2:</w:t>
            </w:r>
            <w:r w:rsidRPr="00CE0182">
              <w:rPr>
                <w:rFonts w:ascii="新細明體" w:eastAsia="新細明體" w:hAnsi="新細明體"/>
                <w:snapToGrid w:val="0"/>
                <w:sz w:val="16"/>
                <w:szCs w:val="16"/>
              </w:rPr>
              <w:t>能將所習得的科學知識，連結到自己觀察到的自然現象及實驗數據，學習自我或團體探索證據、回應多元觀點，並能對問題、方法、資訊或數據的可信性</w:t>
            </w:r>
            <w:r w:rsidRPr="00CE0182">
              <w:rPr>
                <w:rFonts w:ascii="新細明體" w:eastAsia="新細明體" w:hAnsi="新細明體"/>
                <w:snapToGrid w:val="0"/>
                <w:sz w:val="16"/>
                <w:szCs w:val="16"/>
              </w:rPr>
              <w:lastRenderedPageBreak/>
              <w:t>抱持合理的懷疑態度或進行檢核，提出問題可能的解決方案。</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自-J-A3</w:t>
            </w:r>
            <w:r w:rsidRPr="00CE0182">
              <w:rPr>
                <w:rFonts w:ascii="新細明體" w:eastAsia="新細明體" w:hAnsi="新細明體" w:hint="eastAsia"/>
                <w:snapToGrid w:val="0"/>
                <w:sz w:val="16"/>
                <w:szCs w:val="16"/>
              </w:rPr>
              <w:t>:具備從日常生活經驗中找出問題，並能根據問題特性、資源等因素，善用生活週遭的物品、器材儀器、科技設備及資源，規劃自然科學探究活動。</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hint="eastAsia"/>
                <w:snapToGrid w:val="0"/>
                <w:sz w:val="16"/>
                <w:szCs w:val="16"/>
              </w:rPr>
              <w:t>自-J-B1:能分析歸納、製作圖表、使用資訊及數學運算等方法，整理自然科學資訊或數據，並利用口語、影像、文字與圖案、繪圖或實物、科學名詞、數學公式、模型等，表達探究之過程、發現與成果、價值和限制等。</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hint="eastAsia"/>
                <w:snapToGrid w:val="0"/>
                <w:sz w:val="16"/>
                <w:szCs w:val="16"/>
              </w:rPr>
              <w:t>自-J-B2:</w:t>
            </w:r>
            <w:r w:rsidRPr="00CE0182">
              <w:rPr>
                <w:rFonts w:ascii="新細明體" w:eastAsia="新細明體" w:hAnsi="新細明體"/>
                <w:snapToGrid w:val="0"/>
                <w:sz w:val="16"/>
                <w:szCs w:val="16"/>
              </w:rPr>
              <w:t>能操作適合學習階段的科技設備與資源，並從學習活動、日常經驗及科技運用、自然環境、書刊及網路媒體中，培養相關倫理</w:t>
            </w:r>
            <w:r w:rsidRPr="00CE0182">
              <w:rPr>
                <w:rFonts w:ascii="新細明體" w:eastAsia="新細明體" w:hAnsi="新細明體"/>
                <w:snapToGrid w:val="0"/>
                <w:sz w:val="16"/>
                <w:szCs w:val="16"/>
              </w:rPr>
              <w:lastRenderedPageBreak/>
              <w:t>與分辨資訊之可信程度及進行各種有計畫的觀察，以獲得有助於探究和問題解決的</w:t>
            </w:r>
            <w:r w:rsidRPr="00CE0182">
              <w:rPr>
                <w:rFonts w:ascii="新細明體" w:eastAsia="新細明體" w:hAnsi="新細明體" w:hint="eastAsia"/>
                <w:snapToGrid w:val="0"/>
                <w:sz w:val="16"/>
                <w:szCs w:val="16"/>
              </w:rPr>
              <w:t>資訊。</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自-J-C1</w:t>
            </w:r>
            <w:r w:rsidRPr="00CE0182">
              <w:rPr>
                <w:rFonts w:ascii="新細明體" w:eastAsia="新細明體" w:hAnsi="新細明體" w:hint="eastAsia"/>
                <w:snapToGrid w:val="0"/>
                <w:sz w:val="16"/>
                <w:szCs w:val="16"/>
              </w:rPr>
              <w:t>:</w:t>
            </w:r>
            <w:r w:rsidRPr="00CE0182">
              <w:rPr>
                <w:rFonts w:ascii="新細明體" w:eastAsia="新細明體" w:hAnsi="新細明體"/>
                <w:snapToGrid w:val="0"/>
                <w:sz w:val="16"/>
                <w:szCs w:val="16"/>
              </w:rPr>
              <w:t>從日常學習中，主動關心自然環境相關公共議題，尊重生命。</w:t>
            </w:r>
          </w:p>
          <w:p w:rsidR="00CE0182" w:rsidRPr="0052708D" w:rsidRDefault="00CE0182" w:rsidP="007F2535">
            <w:pPr>
              <w:pStyle w:val="Default"/>
              <w:snapToGrid w:val="0"/>
              <w:jc w:val="both"/>
              <w:rPr>
                <w:rFonts w:asciiTheme="minorEastAsia" w:hAnsiTheme="minorEastAsia"/>
                <w:color w:val="auto"/>
                <w:sz w:val="16"/>
                <w:szCs w:val="16"/>
              </w:rPr>
            </w:pPr>
            <w:r w:rsidRPr="00CE0182">
              <w:rPr>
                <w:rFonts w:ascii="新細明體" w:eastAsia="新細明體" w:hAnsi="新細明體"/>
                <w:snapToGrid w:val="0"/>
                <w:color w:val="auto"/>
                <w:sz w:val="16"/>
                <w:szCs w:val="16"/>
              </w:rPr>
              <w:t>自-J-C2</w:t>
            </w:r>
            <w:r w:rsidRPr="00CE0182">
              <w:rPr>
                <w:rFonts w:ascii="新細明體" w:eastAsia="新細明體" w:hAnsi="新細明體" w:hint="eastAsia"/>
                <w:snapToGrid w:val="0"/>
                <w:color w:val="auto"/>
                <w:sz w:val="16"/>
                <w:szCs w:val="16"/>
              </w:rPr>
              <w:t>:</w:t>
            </w:r>
            <w:r w:rsidRPr="00CE0182">
              <w:rPr>
                <w:rFonts w:ascii="新細明體" w:eastAsia="新細明體" w:hAnsi="新細明體"/>
                <w:snapToGrid w:val="0"/>
                <w:color w:val="auto"/>
                <w:sz w:val="16"/>
                <w:szCs w:val="16"/>
              </w:rPr>
              <w:t>透過合作學習，發展與同儕溝通、共同參與、共同執行及共同發掘科學相關知識與問題解決的能力。</w:t>
            </w:r>
          </w:p>
        </w:tc>
        <w:tc>
          <w:tcPr>
            <w:tcW w:w="1171"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lastRenderedPageBreak/>
              <w:t>ti-Ⅳ-1</w:t>
            </w:r>
            <w:r w:rsidRPr="00CE0182">
              <w:rPr>
                <w:rFonts w:asciiTheme="minorEastAsia" w:hAnsiTheme="minorEastAsia" w:hint="eastAsia"/>
                <w:sz w:val="16"/>
                <w:szCs w:val="16"/>
              </w:rPr>
              <w:t>:</w:t>
            </w:r>
            <w:r w:rsidRPr="00CE0182">
              <w:rPr>
                <w:rFonts w:asciiTheme="minorEastAsia" w:hAnsiTheme="minorEastAsia"/>
                <w:sz w:val="16"/>
                <w:szCs w:val="16"/>
              </w:rPr>
              <w:t>能依</w:t>
            </w:r>
            <w:r w:rsidRPr="00CE0182">
              <w:rPr>
                <w:rFonts w:asciiTheme="minorEastAsia" w:hAnsiTheme="minorEastAsia" w:hint="eastAsia"/>
                <w:sz w:val="16"/>
                <w:szCs w:val="16"/>
              </w:rPr>
              <w:t>據已知的自然科學知識概念，經由自我或團體探索與討論的過程，想像當使用的觀察方法或實驗方法改變時，其結果可能產生的差異；並能嘗試在指導下以創新思考和方法得到新的模型、成品或結果。</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lastRenderedPageBreak/>
              <w:t>tr-Ⅳ-1</w:t>
            </w:r>
            <w:r w:rsidRPr="00CE0182">
              <w:rPr>
                <w:rFonts w:asciiTheme="minorEastAsia" w:hAnsiTheme="minorEastAsia" w:hint="eastAsia"/>
                <w:sz w:val="16"/>
                <w:szCs w:val="16"/>
              </w:rPr>
              <w:t>:</w:t>
            </w:r>
            <w:r w:rsidRPr="00CE0182">
              <w:rPr>
                <w:rFonts w:asciiTheme="minorEastAsia" w:hAnsiTheme="minorEastAsia"/>
                <w:sz w:val="16"/>
                <w:szCs w:val="16"/>
              </w:rPr>
              <w:t>能將</w:t>
            </w:r>
            <w:r w:rsidRPr="00CE0182">
              <w:rPr>
                <w:rFonts w:asciiTheme="minorEastAsia" w:hAnsiTheme="minorEastAsia" w:hint="eastAsia"/>
                <w:sz w:val="16"/>
                <w:szCs w:val="16"/>
              </w:rPr>
              <w:t>所習得的知識正確的連結到所觀察到的自然現象及實驗數據，並推論出其中的關聯，進而運用習得的知識來解釋自己論點的正確性。</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ai-Ⅳ-3</w:t>
            </w:r>
            <w:r w:rsidRPr="00CE0182">
              <w:rPr>
                <w:rFonts w:asciiTheme="minorEastAsia" w:hAnsiTheme="minorEastAsia" w:hint="eastAsia"/>
                <w:sz w:val="16"/>
                <w:szCs w:val="16"/>
              </w:rPr>
              <w:t>:</w:t>
            </w:r>
            <w:r w:rsidRPr="00CE0182">
              <w:rPr>
                <w:rFonts w:asciiTheme="minorEastAsia" w:hAnsiTheme="minorEastAsia"/>
                <w:sz w:val="16"/>
                <w:szCs w:val="16"/>
              </w:rPr>
              <w:t>透過</w:t>
            </w:r>
            <w:r w:rsidRPr="00CE0182">
              <w:rPr>
                <w:rFonts w:asciiTheme="minorEastAsia" w:hAnsiTheme="minorEastAsia" w:hint="eastAsia"/>
                <w:sz w:val="16"/>
                <w:szCs w:val="16"/>
              </w:rPr>
              <w:t>所學到的科學知識和科學探索的各種方法，解釋自然現象發生的原因，建立科學學習的自信心。</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an-Ⅳ-3</w:t>
            </w:r>
            <w:r w:rsidRPr="00CE0182">
              <w:rPr>
                <w:rFonts w:asciiTheme="minorEastAsia" w:hAnsiTheme="minorEastAsia" w:hint="eastAsia"/>
                <w:sz w:val="16"/>
                <w:szCs w:val="16"/>
              </w:rPr>
              <w:t>:</w:t>
            </w:r>
            <w:r w:rsidRPr="00CE0182">
              <w:rPr>
                <w:rFonts w:asciiTheme="minorEastAsia" w:hAnsiTheme="minorEastAsia"/>
                <w:sz w:val="16"/>
                <w:szCs w:val="16"/>
              </w:rPr>
              <w:t>體察</w:t>
            </w:r>
            <w:r w:rsidRPr="00CE0182">
              <w:rPr>
                <w:rFonts w:asciiTheme="minorEastAsia" w:hAnsiTheme="minorEastAsia" w:hint="eastAsia"/>
                <w:sz w:val="16"/>
                <w:szCs w:val="16"/>
              </w:rPr>
              <w:t>到不同性別、背景、族群科學家們具有堅毅、嚴謹和講求邏輯的特質，也具有好奇心、求知慾和想像力。</w:t>
            </w:r>
          </w:p>
          <w:p w:rsidR="00CE0182" w:rsidRPr="00CE0182" w:rsidRDefault="00CE0182" w:rsidP="007F2535">
            <w:pPr>
              <w:snapToGrid w:val="0"/>
              <w:jc w:val="both"/>
              <w:rPr>
                <w:rFonts w:asciiTheme="minorEastAsia" w:hAnsiTheme="minorEastAsia"/>
                <w:sz w:val="16"/>
                <w:szCs w:val="16"/>
              </w:rPr>
            </w:pPr>
          </w:p>
          <w:p w:rsidR="00CE0182" w:rsidRPr="0052708D" w:rsidRDefault="00CE0182" w:rsidP="007F2535">
            <w:pPr>
              <w:snapToGrid w:val="0"/>
              <w:jc w:val="both"/>
              <w:rPr>
                <w:rFonts w:asciiTheme="minorEastAsia" w:hAnsiTheme="minorEastAsia"/>
                <w:sz w:val="16"/>
                <w:szCs w:val="16"/>
              </w:rPr>
            </w:pPr>
          </w:p>
        </w:tc>
        <w:tc>
          <w:tcPr>
            <w:tcW w:w="1170" w:type="dxa"/>
          </w:tcPr>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lastRenderedPageBreak/>
              <w:t>Ga-Ⅳ-6</w:t>
            </w:r>
            <w:r w:rsidRPr="00CE0182">
              <w:rPr>
                <w:rFonts w:asciiTheme="minorEastAsia" w:hAnsiTheme="minorEastAsia" w:hint="eastAsia"/>
                <w:sz w:val="16"/>
                <w:szCs w:val="16"/>
              </w:rPr>
              <w:t>:孟德爾遺傳研究的科學史</w:t>
            </w:r>
            <w:r w:rsidRPr="00CE0182">
              <w:rPr>
                <w:rFonts w:asciiTheme="minorEastAsia" w:hAnsiTheme="minorEastAsia"/>
                <w:sz w:val="16"/>
                <w:szCs w:val="16"/>
              </w:rPr>
              <w:t>。</w:t>
            </w:r>
          </w:p>
        </w:tc>
        <w:tc>
          <w:tcPr>
            <w:tcW w:w="1171"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1.生物的性狀是指生物體的構造或生理特性，並可遺傳給子代。每一性狀有不同的特徵。</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2.由親代經生殖作用將性狀的特徵傳給子代的過程，稱為遺傳。</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3.由</w:t>
            </w:r>
            <w:r w:rsidRPr="00CE0182">
              <w:rPr>
                <w:rFonts w:asciiTheme="minorEastAsia" w:hAnsiTheme="minorEastAsia" w:hint="eastAsia"/>
                <w:sz w:val="16"/>
                <w:szCs w:val="16"/>
                <w:u w:val="single"/>
              </w:rPr>
              <w:t>孟德爾</w:t>
            </w:r>
            <w:r w:rsidRPr="00CE0182">
              <w:rPr>
                <w:rFonts w:asciiTheme="minorEastAsia" w:hAnsiTheme="minorEastAsia" w:hint="eastAsia"/>
                <w:sz w:val="16"/>
                <w:szCs w:val="16"/>
              </w:rPr>
              <w:t>進行豌豆高莖、矮莖試驗的實驗設計</w:t>
            </w:r>
            <w:r w:rsidRPr="00CE0182">
              <w:rPr>
                <w:rFonts w:asciiTheme="minorEastAsia" w:hAnsiTheme="minorEastAsia" w:hint="eastAsia"/>
                <w:sz w:val="16"/>
                <w:szCs w:val="16"/>
              </w:rPr>
              <w:lastRenderedPageBreak/>
              <w:t>和結果，了解控制生物遺傳性狀的遺傳因子有顯性和隱性之分，知道遺傳因子的組合和性狀表現的相互關係。</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4.基因是控制性狀表現的基本單位。</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5.對具有雙套染色體的生物而言，控制某一性狀表現的基因通常包含兩個遺傳因子，此兩遺傳因子位於同源染色體的相對位置上，稱為等位基因。</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6.同源染色體上相對位置的等位基因組合型式稱為基因型；個體性狀所表現的特徵則稱為表現型。</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7.減數分裂產生配子時，成對的同源染色體與其上的等位基因會分離至配子中。當配子結合後，等位基因又恢復成對的狀態。</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8.簡單說明遺傳概念和棋盤方格法。</w:t>
            </w:r>
          </w:p>
        </w:tc>
        <w:tc>
          <w:tcPr>
            <w:tcW w:w="1171" w:type="dxa"/>
            <w:shd w:val="clear" w:color="auto" w:fill="auto"/>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1.以「自然暖身操」為例子引入，引導學生觀察親代和子代的相似處和相異處。</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2.說明何謂性狀、特徵和遺傳。說明過程中，特別解釋何謂「親代」、「子代」，以及說明生物不同的特徵集合，即為性狀。</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3.介紹</w:t>
            </w:r>
            <w:r w:rsidRPr="00CE0182">
              <w:rPr>
                <w:rFonts w:asciiTheme="minorEastAsia" w:hAnsiTheme="minorEastAsia" w:hint="eastAsia"/>
                <w:sz w:val="16"/>
                <w:szCs w:val="16"/>
                <w:u w:val="single"/>
              </w:rPr>
              <w:t>孟德爾</w:t>
            </w:r>
            <w:r w:rsidRPr="00CE0182">
              <w:rPr>
                <w:rFonts w:asciiTheme="minorEastAsia" w:hAnsiTheme="minorEastAsia" w:hint="eastAsia"/>
                <w:sz w:val="16"/>
                <w:szCs w:val="16"/>
              </w:rPr>
              <w:t>的小故事，說明</w:t>
            </w:r>
            <w:r w:rsidRPr="00CE0182">
              <w:rPr>
                <w:rFonts w:asciiTheme="minorEastAsia" w:hAnsiTheme="minorEastAsia" w:hint="eastAsia"/>
                <w:sz w:val="16"/>
                <w:szCs w:val="16"/>
                <w:u w:val="single"/>
              </w:rPr>
              <w:t>孟德爾</w:t>
            </w:r>
            <w:r w:rsidRPr="00CE0182">
              <w:rPr>
                <w:rFonts w:asciiTheme="minorEastAsia" w:hAnsiTheme="minorEastAsia" w:hint="eastAsia"/>
                <w:sz w:val="16"/>
                <w:szCs w:val="16"/>
              </w:rPr>
              <w:t>為何以豌豆作為實驗材料，引導學生思考如何依研究主題選擇最適當的材料。</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4.說明顯性遺傳因子、隱性遺傳因子及性狀的顯性特徵、隱性特徵等名詞及相互關係。</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5.以豌豆莖高度的遺傳為例，介紹</w:t>
            </w:r>
            <w:r w:rsidRPr="00CE0182">
              <w:rPr>
                <w:rFonts w:asciiTheme="minorEastAsia" w:hAnsiTheme="minorEastAsia" w:hint="eastAsia"/>
                <w:sz w:val="16"/>
                <w:szCs w:val="16"/>
                <w:u w:val="single"/>
              </w:rPr>
              <w:t>孟德爾</w:t>
            </w:r>
            <w:r w:rsidRPr="00CE0182">
              <w:rPr>
                <w:rFonts w:asciiTheme="minorEastAsia" w:hAnsiTheme="minorEastAsia" w:hint="eastAsia"/>
                <w:sz w:val="16"/>
                <w:szCs w:val="16"/>
              </w:rPr>
              <w:t>的實驗方法和結果，讓學生明白遺傳因子的組合中，顯性遺傳因子和隱性遺傳因子不同組合的表現情形。</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6.用課本範例解釋棋盤方格法，再將棋盤方格法入</w:t>
            </w:r>
            <w:r w:rsidRPr="00CE0182">
              <w:rPr>
                <w:rFonts w:asciiTheme="minorEastAsia" w:hAnsiTheme="minorEastAsia" w:hint="eastAsia"/>
                <w:sz w:val="16"/>
                <w:szCs w:val="16"/>
                <w:u w:val="single"/>
              </w:rPr>
              <w:t>孟德爾</w:t>
            </w:r>
            <w:r w:rsidRPr="00CE0182">
              <w:rPr>
                <w:rFonts w:asciiTheme="minorEastAsia" w:hAnsiTheme="minorEastAsia" w:hint="eastAsia"/>
                <w:sz w:val="16"/>
                <w:szCs w:val="16"/>
              </w:rPr>
              <w:t>的實驗中，推算子代基因型和表現型的比例驗證遺傳法則。</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7.以豌豆莖的高度為例，說明遺傳因子位於染色體上，當親代行有性生殖、減數分裂和受</w:t>
            </w:r>
            <w:r w:rsidRPr="00CE0182">
              <w:rPr>
                <w:rFonts w:asciiTheme="minorEastAsia" w:hAnsiTheme="minorEastAsia" w:hint="eastAsia"/>
                <w:sz w:val="16"/>
                <w:szCs w:val="16"/>
              </w:rPr>
              <w:lastRenderedPageBreak/>
              <w:t>精作用時，</w:t>
            </w:r>
            <w:r w:rsidRPr="00CE0182">
              <w:rPr>
                <w:rFonts w:asciiTheme="minorEastAsia" w:hAnsiTheme="minorEastAsia" w:hint="eastAsia"/>
                <w:i/>
                <w:sz w:val="16"/>
                <w:szCs w:val="16"/>
              </w:rPr>
              <w:t>T</w:t>
            </w:r>
            <w:r w:rsidRPr="00CE0182">
              <w:rPr>
                <w:rFonts w:asciiTheme="minorEastAsia" w:hAnsiTheme="minorEastAsia" w:hint="eastAsia"/>
                <w:sz w:val="16"/>
                <w:szCs w:val="16"/>
              </w:rPr>
              <w:t>和</w:t>
            </w:r>
            <w:r w:rsidRPr="00CE0182">
              <w:rPr>
                <w:rFonts w:asciiTheme="minorEastAsia" w:hAnsiTheme="minorEastAsia" w:hint="eastAsia"/>
                <w:i/>
                <w:sz w:val="16"/>
                <w:szCs w:val="16"/>
              </w:rPr>
              <w:t>t</w:t>
            </w:r>
            <w:r w:rsidRPr="00CE0182">
              <w:rPr>
                <w:rFonts w:asciiTheme="minorEastAsia" w:hAnsiTheme="minorEastAsia" w:hint="eastAsia"/>
                <w:sz w:val="16"/>
                <w:szCs w:val="16"/>
              </w:rPr>
              <w:t>隨著同源染色體分離再配對，因此受精卵中的同源染色體是分別來自父方和母方，在顯、隱性遺傳因子的作用下，子代的特徵便會與父母親相似，但又不完全一樣。</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8.以豌豆莖的高度為例，說明基因型、表現型等名詞的定義及相互關係。</w:t>
            </w:r>
          </w:p>
        </w:tc>
        <w:tc>
          <w:tcPr>
            <w:tcW w:w="623" w:type="dxa"/>
          </w:tcPr>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3</w:t>
            </w:r>
          </w:p>
        </w:tc>
        <w:tc>
          <w:tcPr>
            <w:tcW w:w="1216"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1.投影片、投影機。</w:t>
            </w:r>
          </w:p>
          <w:p w:rsidR="00CE0182" w:rsidRPr="0052708D" w:rsidRDefault="00CE0182" w:rsidP="007F2535">
            <w:pPr>
              <w:snapToGrid w:val="0"/>
              <w:jc w:val="both"/>
              <w:rPr>
                <w:rFonts w:asciiTheme="minorEastAsia" w:hAnsiTheme="minorEastAsia"/>
                <w:sz w:val="16"/>
                <w:szCs w:val="16"/>
              </w:rPr>
            </w:pPr>
          </w:p>
        </w:tc>
        <w:tc>
          <w:tcPr>
            <w:tcW w:w="1216"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1.口頭評量</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2.紙筆評量</w:t>
            </w:r>
          </w:p>
        </w:tc>
        <w:tc>
          <w:tcPr>
            <w:tcW w:w="1216" w:type="dxa"/>
          </w:tcPr>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【人權教育】</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人J5:了解社會上有不同的群體和文化，尊重並欣賞其差異。</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人J6:正視社會中的各種歧視，並採取行動來關懷與保護弱勢。</w:t>
            </w:r>
          </w:p>
          <w:p w:rsidR="00CE0182" w:rsidRPr="0052708D" w:rsidRDefault="00CE0182" w:rsidP="007F2535">
            <w:pPr>
              <w:snapToGrid w:val="0"/>
              <w:rPr>
                <w:rFonts w:asciiTheme="minorEastAsia" w:hAnsiTheme="minorEastAsia"/>
                <w:sz w:val="16"/>
                <w:szCs w:val="16"/>
              </w:rPr>
            </w:pPr>
          </w:p>
        </w:tc>
        <w:tc>
          <w:tcPr>
            <w:tcW w:w="1216" w:type="dxa"/>
            <w:shd w:val="clear" w:color="auto" w:fill="auto"/>
          </w:tcPr>
          <w:p w:rsidR="00CE0182" w:rsidRPr="0052708D" w:rsidRDefault="00CE0182" w:rsidP="007F2535">
            <w:pPr>
              <w:snapToGrid w:val="0"/>
              <w:rPr>
                <w:rFonts w:asciiTheme="minorEastAsia" w:hAnsiTheme="minorEastAsia"/>
                <w:sz w:val="16"/>
                <w:szCs w:val="16"/>
              </w:rPr>
            </w:pPr>
            <w:r w:rsidRPr="0052708D">
              <w:rPr>
                <w:rFonts w:asciiTheme="minorEastAsia" w:hAnsiTheme="minorEastAsia" w:hint="eastAsia"/>
                <w:sz w:val="16"/>
                <w:szCs w:val="16"/>
              </w:rPr>
              <w:t>&lt;</w:t>
            </w:r>
            <w:r w:rsidRPr="002F6ECC">
              <w:rPr>
                <w:rFonts w:asciiTheme="minorEastAsia" w:hAnsiTheme="minorEastAsia" w:hint="eastAsia"/>
                <w:sz w:val="16"/>
                <w:szCs w:val="16"/>
              </w:rPr>
              <w:t>統整相關領域</w:t>
            </w:r>
            <w:r>
              <w:rPr>
                <w:rFonts w:asciiTheme="minorEastAsia" w:hAnsiTheme="minorEastAsia" w:hint="eastAsia"/>
                <w:sz w:val="16"/>
                <w:szCs w:val="16"/>
              </w:rPr>
              <w:t xml:space="preserve"> /&gt;</w:t>
            </w:r>
          </w:p>
        </w:tc>
      </w:tr>
      <w:tr w:rsidR="00CE0182" w:rsidRPr="0052708D" w:rsidTr="00D05AE2">
        <w:tc>
          <w:tcPr>
            <w:tcW w:w="701" w:type="dxa"/>
          </w:tcPr>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lastRenderedPageBreak/>
              <w:t>七</w:t>
            </w:r>
          </w:p>
        </w:tc>
        <w:tc>
          <w:tcPr>
            <w:tcW w:w="702" w:type="dxa"/>
          </w:tcPr>
          <w:p w:rsidR="00CE0182" w:rsidRPr="0052708D" w:rsidRDefault="00D05AE2" w:rsidP="007F2535">
            <w:pPr>
              <w:snapToGrid w:val="0"/>
              <w:jc w:val="both"/>
              <w:rPr>
                <w:rFonts w:asciiTheme="minorEastAsia" w:hAnsiTheme="minorEastAsia"/>
                <w:sz w:val="16"/>
                <w:szCs w:val="16"/>
              </w:rPr>
            </w:pPr>
            <w:r w:rsidRPr="00D05AE2">
              <w:rPr>
                <w:rFonts w:ascii="新細明體" w:eastAsia="新細明體" w:hAnsi="新細明體" w:hint="eastAsia"/>
                <w:snapToGrid w:val="0"/>
                <w:kern w:val="0"/>
                <w:sz w:val="16"/>
                <w:szCs w:val="16"/>
              </w:rPr>
              <w:t>3/28-4/3</w:t>
            </w:r>
          </w:p>
        </w:tc>
        <w:tc>
          <w:tcPr>
            <w:tcW w:w="702" w:type="dxa"/>
          </w:tcPr>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t>第2章　遺傳</w:t>
            </w:r>
            <w:r w:rsidR="00413C2B">
              <w:rPr>
                <w:rFonts w:ascii="新細明體" w:eastAsia="新細明體" w:hAnsi="新細明體" w:hint="eastAsia"/>
                <w:b/>
                <w:snapToGrid w:val="0"/>
                <w:kern w:val="0"/>
                <w:sz w:val="16"/>
                <w:szCs w:val="16"/>
              </w:rPr>
              <w:t>【</w:t>
            </w:r>
            <w:r w:rsidR="00413C2B" w:rsidRPr="00413C2B">
              <w:rPr>
                <w:rFonts w:ascii="新細明體" w:eastAsia="新細明體" w:hAnsi="新細明體" w:hint="eastAsia"/>
                <w:b/>
                <w:snapToGrid w:val="0"/>
                <w:color w:val="FF0000"/>
                <w:kern w:val="0"/>
                <w:sz w:val="16"/>
                <w:szCs w:val="16"/>
              </w:rPr>
              <w:t>第一次成績評量】</w:t>
            </w:r>
          </w:p>
        </w:tc>
        <w:tc>
          <w:tcPr>
            <w:tcW w:w="702" w:type="dxa"/>
          </w:tcPr>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2‧2人類的遺傳、2‧3突變</w:t>
            </w:r>
          </w:p>
          <w:p w:rsidR="00CE0182" w:rsidRPr="0052708D" w:rsidRDefault="00CE0182" w:rsidP="007F2535">
            <w:pPr>
              <w:snapToGrid w:val="0"/>
              <w:jc w:val="both"/>
              <w:rPr>
                <w:rFonts w:ascii="新細明體" w:hAnsi="新細明體"/>
                <w:sz w:val="16"/>
                <w:szCs w:val="16"/>
              </w:rPr>
            </w:pPr>
          </w:p>
        </w:tc>
        <w:tc>
          <w:tcPr>
            <w:tcW w:w="1134" w:type="dxa"/>
          </w:tcPr>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A1:身心素質與自我精進</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A2:系統思考與解決問題</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B1:符號運用與溝通表達</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B2:科技資訊與媒體素養</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C1:道德實踐與公民意識</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C2:人際關係與團隊合作</w:t>
            </w:r>
          </w:p>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t>C3:多元文化與國際理解</w:t>
            </w:r>
          </w:p>
        </w:tc>
        <w:tc>
          <w:tcPr>
            <w:tcW w:w="1170" w:type="dxa"/>
          </w:tcPr>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自-J-A</w:t>
            </w:r>
            <w:r w:rsidRPr="00CE0182">
              <w:rPr>
                <w:rFonts w:ascii="新細明體" w:eastAsia="新細明體" w:hAnsi="新細明體" w:hint="eastAsia"/>
                <w:snapToGrid w:val="0"/>
                <w:sz w:val="16"/>
                <w:szCs w:val="16"/>
              </w:rPr>
              <w:t>1:</w:t>
            </w:r>
            <w:r w:rsidRPr="00CE0182">
              <w:rPr>
                <w:rFonts w:ascii="新細明體" w:eastAsia="新細明體" w:hAnsi="新細明體"/>
                <w:snapToGrid w:val="0"/>
                <w:sz w:val="16"/>
                <w:szCs w:val="16"/>
              </w:rPr>
              <w:t>能應用科學知識、方法與態度於日常生活當中。</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自-J-A</w:t>
            </w:r>
            <w:r w:rsidRPr="00CE0182">
              <w:rPr>
                <w:rFonts w:ascii="新細明體" w:eastAsia="新細明體" w:hAnsi="新細明體" w:hint="eastAsia"/>
                <w:snapToGrid w:val="0"/>
                <w:sz w:val="16"/>
                <w:szCs w:val="16"/>
              </w:rPr>
              <w:t>2:</w:t>
            </w:r>
            <w:r w:rsidRPr="00CE0182">
              <w:rPr>
                <w:rFonts w:ascii="新細明體" w:eastAsia="新細明體" w:hAnsi="新細明體"/>
                <w:snapToGrid w:val="0"/>
                <w:sz w:val="16"/>
                <w:szCs w:val="16"/>
              </w:rPr>
              <w:t>能將所習得的科學知識，連結到自己觀察到的自然現象及實驗數據，學習自我或團體探索證據、回應多元觀點，並能對問題、方法、資訊或數據的可信性抱持合理的懷疑態度或進行檢核，提出問題可能的解決方案。</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hint="eastAsia"/>
                <w:snapToGrid w:val="0"/>
                <w:sz w:val="16"/>
                <w:szCs w:val="16"/>
              </w:rPr>
              <w:lastRenderedPageBreak/>
              <w:t>自-J-B1:能分析歸納、製作圖表、使用資訊及數學運算等方法，整理自然科學資訊或數據，並利用口語、影像、文字與圖案、繪圖或實物、科學名詞、數學公式、模型等，表達探究之過程、發現與成果、價值和限制等。</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hint="eastAsia"/>
                <w:snapToGrid w:val="0"/>
                <w:sz w:val="16"/>
                <w:szCs w:val="16"/>
              </w:rPr>
              <w:t>自-J-B2:</w:t>
            </w:r>
            <w:r w:rsidRPr="00CE0182">
              <w:rPr>
                <w:rFonts w:ascii="新細明體" w:eastAsia="新細明體" w:hAnsi="新細明體"/>
                <w:snapToGrid w:val="0"/>
                <w:sz w:val="16"/>
                <w:szCs w:val="16"/>
              </w:rPr>
              <w:t>能操作適合學習階段的科技設備與資源，並從學習活動、日常經驗及科技運用、自然環境、書刊及網路媒體中，培養相關倫理與分辨資訊之可信程度及進行各種有計畫的觀察，以獲得有助於探究和問題解決的</w:t>
            </w:r>
            <w:r w:rsidRPr="00CE0182">
              <w:rPr>
                <w:rFonts w:ascii="新細明體" w:eastAsia="新細明體" w:hAnsi="新細明體" w:hint="eastAsia"/>
                <w:snapToGrid w:val="0"/>
                <w:sz w:val="16"/>
                <w:szCs w:val="16"/>
              </w:rPr>
              <w:t>資訊。</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自-J-C1</w:t>
            </w:r>
            <w:r w:rsidRPr="00CE0182">
              <w:rPr>
                <w:rFonts w:ascii="新細明體" w:eastAsia="新細明體" w:hAnsi="新細明體" w:hint="eastAsia"/>
                <w:snapToGrid w:val="0"/>
                <w:sz w:val="16"/>
                <w:szCs w:val="16"/>
              </w:rPr>
              <w:t>:</w:t>
            </w:r>
            <w:r w:rsidRPr="00CE0182">
              <w:rPr>
                <w:rFonts w:ascii="新細明體" w:eastAsia="新細明體" w:hAnsi="新細明體"/>
                <w:snapToGrid w:val="0"/>
                <w:sz w:val="16"/>
                <w:szCs w:val="16"/>
              </w:rPr>
              <w:t>從日常學習中，主動關心自然環境相關公共議題，尊重生命。</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自-J-C2</w:t>
            </w:r>
            <w:r w:rsidRPr="00CE0182">
              <w:rPr>
                <w:rFonts w:ascii="新細明體" w:eastAsia="新細明體" w:hAnsi="新細明體" w:hint="eastAsia"/>
                <w:snapToGrid w:val="0"/>
                <w:sz w:val="16"/>
                <w:szCs w:val="16"/>
              </w:rPr>
              <w:t>:</w:t>
            </w:r>
            <w:r w:rsidRPr="00CE0182">
              <w:rPr>
                <w:rFonts w:ascii="新細明體" w:eastAsia="新細明體" w:hAnsi="新細明體"/>
                <w:snapToGrid w:val="0"/>
                <w:sz w:val="16"/>
                <w:szCs w:val="16"/>
              </w:rPr>
              <w:t>透過合作學習，發展與同儕溝通、共同參</w:t>
            </w:r>
            <w:r w:rsidRPr="00CE0182">
              <w:rPr>
                <w:rFonts w:ascii="新細明體" w:eastAsia="新細明體" w:hAnsi="新細明體"/>
                <w:snapToGrid w:val="0"/>
                <w:sz w:val="16"/>
                <w:szCs w:val="16"/>
              </w:rPr>
              <w:lastRenderedPageBreak/>
              <w:t>與、共同執行及共同發掘科學相關知識與問題解決的能力。</w:t>
            </w:r>
          </w:p>
          <w:p w:rsidR="00CE0182" w:rsidRPr="0052708D" w:rsidRDefault="00CE0182" w:rsidP="007F2535">
            <w:pPr>
              <w:pStyle w:val="Default"/>
              <w:snapToGrid w:val="0"/>
              <w:jc w:val="both"/>
              <w:rPr>
                <w:rFonts w:asciiTheme="minorEastAsia" w:hAnsiTheme="minorEastAsia"/>
                <w:color w:val="auto"/>
                <w:sz w:val="16"/>
                <w:szCs w:val="16"/>
              </w:rPr>
            </w:pPr>
            <w:r w:rsidRPr="00CE0182">
              <w:rPr>
                <w:rFonts w:ascii="新細明體" w:eastAsia="新細明體" w:hAnsi="新細明體"/>
                <w:snapToGrid w:val="0"/>
                <w:color w:val="auto"/>
                <w:sz w:val="16"/>
                <w:szCs w:val="16"/>
              </w:rPr>
              <w:t>自-J-C3</w:t>
            </w:r>
            <w:r w:rsidRPr="00CE0182">
              <w:rPr>
                <w:rFonts w:ascii="新細明體" w:eastAsia="新細明體" w:hAnsi="新細明體" w:hint="eastAsia"/>
                <w:snapToGrid w:val="0"/>
                <w:color w:val="auto"/>
                <w:sz w:val="16"/>
                <w:szCs w:val="16"/>
              </w:rPr>
              <w:t>:</w:t>
            </w:r>
            <w:r w:rsidRPr="00CE0182">
              <w:rPr>
                <w:rFonts w:ascii="新細明體" w:eastAsia="新細明體" w:hAnsi="新細明體"/>
                <w:snapToGrid w:val="0"/>
                <w:color w:val="auto"/>
                <w:sz w:val="16"/>
                <w:szCs w:val="16"/>
              </w:rPr>
              <w:t>透過環境相關議題的學習，能了解全球自然環境具有差異性與互動性，並能發展出自我文化認同與身為地球公民的價值觀。</w:t>
            </w:r>
          </w:p>
        </w:tc>
        <w:tc>
          <w:tcPr>
            <w:tcW w:w="1171"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lastRenderedPageBreak/>
              <w:t>ti-Ⅳ-1</w:t>
            </w:r>
            <w:r w:rsidRPr="00CE0182">
              <w:rPr>
                <w:rFonts w:asciiTheme="minorEastAsia" w:hAnsiTheme="minorEastAsia" w:hint="eastAsia"/>
                <w:sz w:val="16"/>
                <w:szCs w:val="16"/>
              </w:rPr>
              <w:t>:</w:t>
            </w:r>
            <w:r w:rsidRPr="00CE0182">
              <w:rPr>
                <w:rFonts w:asciiTheme="minorEastAsia" w:hAnsiTheme="minorEastAsia"/>
                <w:sz w:val="16"/>
                <w:szCs w:val="16"/>
              </w:rPr>
              <w:t>能依</w:t>
            </w:r>
            <w:r w:rsidRPr="00CE0182">
              <w:rPr>
                <w:rFonts w:asciiTheme="minorEastAsia" w:hAnsiTheme="minorEastAsia" w:hint="eastAsia"/>
                <w:sz w:val="16"/>
                <w:szCs w:val="16"/>
              </w:rPr>
              <w:t>據已知的自然科學知識概念，經由自我或團體探索與討論的過程，想像當使用的觀察方法或實驗方法改變時，其結果可能產生的差異；並能嘗試在指導下以創新思考和方法得到新的模型、成品或結果。</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tr-Ⅳ-1</w:t>
            </w:r>
            <w:r w:rsidRPr="00CE0182">
              <w:rPr>
                <w:rFonts w:asciiTheme="minorEastAsia" w:hAnsiTheme="minorEastAsia" w:hint="eastAsia"/>
                <w:sz w:val="16"/>
                <w:szCs w:val="16"/>
              </w:rPr>
              <w:t>:</w:t>
            </w:r>
            <w:r w:rsidRPr="00CE0182">
              <w:rPr>
                <w:rFonts w:asciiTheme="minorEastAsia" w:hAnsiTheme="minorEastAsia"/>
                <w:sz w:val="16"/>
                <w:szCs w:val="16"/>
              </w:rPr>
              <w:t>能將</w:t>
            </w:r>
            <w:r w:rsidRPr="00CE0182">
              <w:rPr>
                <w:rFonts w:asciiTheme="minorEastAsia" w:hAnsiTheme="minorEastAsia" w:hint="eastAsia"/>
                <w:sz w:val="16"/>
                <w:szCs w:val="16"/>
              </w:rPr>
              <w:t>所習得的知識正確的連結到所觀察到的自然現象</w:t>
            </w:r>
            <w:r w:rsidRPr="00CE0182">
              <w:rPr>
                <w:rFonts w:asciiTheme="minorEastAsia" w:hAnsiTheme="minorEastAsia" w:hint="eastAsia"/>
                <w:sz w:val="16"/>
                <w:szCs w:val="16"/>
              </w:rPr>
              <w:lastRenderedPageBreak/>
              <w:t>及實驗數據，並推論出其中的關聯，進而運用習得的知識來解釋自己論點的正確性。</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ai-Ⅳ-3</w:t>
            </w:r>
            <w:r w:rsidRPr="00CE0182">
              <w:rPr>
                <w:rFonts w:asciiTheme="minorEastAsia" w:hAnsiTheme="minorEastAsia" w:hint="eastAsia"/>
                <w:sz w:val="16"/>
                <w:szCs w:val="16"/>
              </w:rPr>
              <w:t>:</w:t>
            </w:r>
            <w:r w:rsidRPr="00CE0182">
              <w:rPr>
                <w:rFonts w:asciiTheme="minorEastAsia" w:hAnsiTheme="minorEastAsia"/>
                <w:sz w:val="16"/>
                <w:szCs w:val="16"/>
              </w:rPr>
              <w:t>透過</w:t>
            </w:r>
            <w:r w:rsidRPr="00CE0182">
              <w:rPr>
                <w:rFonts w:asciiTheme="minorEastAsia" w:hAnsiTheme="minorEastAsia" w:hint="eastAsia"/>
                <w:sz w:val="16"/>
                <w:szCs w:val="16"/>
              </w:rPr>
              <w:t>所學到的科學知識和科學探索的各種方法，解釋自然現象發生的原因，建立科學學習的自信心。</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ah-Ⅳ-1</w:t>
            </w:r>
            <w:r w:rsidRPr="00CE0182">
              <w:rPr>
                <w:rFonts w:asciiTheme="minorEastAsia" w:hAnsiTheme="minorEastAsia" w:hint="eastAsia"/>
                <w:sz w:val="16"/>
                <w:szCs w:val="16"/>
              </w:rPr>
              <w:t>:</w:t>
            </w:r>
            <w:r w:rsidRPr="00CE0182">
              <w:rPr>
                <w:rFonts w:asciiTheme="minorEastAsia" w:hAnsiTheme="minorEastAsia"/>
                <w:sz w:val="16"/>
                <w:szCs w:val="16"/>
              </w:rPr>
              <w:t>對於</w:t>
            </w:r>
            <w:r w:rsidRPr="00CE0182">
              <w:rPr>
                <w:rFonts w:asciiTheme="minorEastAsia" w:hAnsiTheme="minorEastAsia" w:hint="eastAsia"/>
                <w:sz w:val="16"/>
                <w:szCs w:val="16"/>
              </w:rPr>
              <w:t>有關科學發現的報導，甚至權威的解釋（例如：報章雜誌的報導或書本上的解釋），能抱持懷疑的態度，評估其推論的證據是否充分且可信賴。</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ah-Ⅳ-2</w:t>
            </w:r>
            <w:r w:rsidRPr="00CE0182">
              <w:rPr>
                <w:rFonts w:asciiTheme="minorEastAsia" w:hAnsiTheme="minorEastAsia" w:hint="eastAsia"/>
                <w:sz w:val="16"/>
                <w:szCs w:val="16"/>
              </w:rPr>
              <w:t>:</w:t>
            </w:r>
            <w:r w:rsidRPr="00CE0182">
              <w:rPr>
                <w:rFonts w:asciiTheme="minorEastAsia" w:hAnsiTheme="minorEastAsia"/>
                <w:sz w:val="16"/>
                <w:szCs w:val="16"/>
              </w:rPr>
              <w:t>應用</w:t>
            </w:r>
            <w:r w:rsidRPr="00CE0182">
              <w:rPr>
                <w:rFonts w:asciiTheme="minorEastAsia" w:hAnsiTheme="minorEastAsia" w:hint="eastAsia"/>
                <w:sz w:val="16"/>
                <w:szCs w:val="16"/>
              </w:rPr>
              <w:t>所學到的科學知識與科學探究方法，幫助自己做出最佳的決定。</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an-Ⅳ-2</w:t>
            </w:r>
            <w:r w:rsidRPr="00CE0182">
              <w:rPr>
                <w:rFonts w:asciiTheme="minorEastAsia" w:hAnsiTheme="minorEastAsia" w:hint="eastAsia"/>
                <w:sz w:val="16"/>
                <w:szCs w:val="16"/>
              </w:rPr>
              <w:t>:</w:t>
            </w:r>
            <w:r w:rsidRPr="00CE0182">
              <w:rPr>
                <w:rFonts w:asciiTheme="minorEastAsia" w:hAnsiTheme="minorEastAsia"/>
                <w:sz w:val="16"/>
                <w:szCs w:val="16"/>
              </w:rPr>
              <w:t>分辨</w:t>
            </w:r>
            <w:r w:rsidRPr="00CE0182">
              <w:rPr>
                <w:rFonts w:asciiTheme="minorEastAsia" w:hAnsiTheme="minorEastAsia" w:hint="eastAsia"/>
                <w:sz w:val="16"/>
                <w:szCs w:val="16"/>
              </w:rPr>
              <w:t>科學知識的確定性和持久性，會因科學研究的時空背景不同而有所變化。</w:t>
            </w:r>
          </w:p>
        </w:tc>
        <w:tc>
          <w:tcPr>
            <w:tcW w:w="1170"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lastRenderedPageBreak/>
              <w:t>Ga-Ⅳ-2</w:t>
            </w:r>
            <w:r w:rsidRPr="00CE0182">
              <w:rPr>
                <w:rFonts w:asciiTheme="minorEastAsia" w:hAnsiTheme="minorEastAsia" w:hint="eastAsia"/>
                <w:sz w:val="16"/>
                <w:szCs w:val="16"/>
              </w:rPr>
              <w:t>:</w:t>
            </w:r>
            <w:r w:rsidRPr="00CE0182">
              <w:rPr>
                <w:rFonts w:asciiTheme="minorEastAsia" w:hAnsiTheme="minorEastAsia"/>
                <w:sz w:val="16"/>
                <w:szCs w:val="16"/>
              </w:rPr>
              <w:t>人類的性別主要由性染色體決定。</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Ga-Ⅳ-3</w:t>
            </w:r>
            <w:r w:rsidRPr="00CE0182">
              <w:rPr>
                <w:rFonts w:asciiTheme="minorEastAsia" w:hAnsiTheme="minorEastAsia" w:hint="eastAsia"/>
                <w:sz w:val="16"/>
                <w:szCs w:val="16"/>
              </w:rPr>
              <w:t>:</w:t>
            </w:r>
            <w:r w:rsidRPr="00CE0182">
              <w:rPr>
                <w:rFonts w:asciiTheme="minorEastAsia" w:hAnsiTheme="minorEastAsia"/>
                <w:sz w:val="16"/>
                <w:szCs w:val="16"/>
              </w:rPr>
              <w:t>人類的ABO血型是可遺傳的性狀。</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Ga-Ⅳ-4:</w:t>
            </w:r>
            <w:r w:rsidRPr="00CE0182">
              <w:rPr>
                <w:rFonts w:asciiTheme="minorEastAsia" w:hAnsiTheme="minorEastAsia"/>
                <w:sz w:val="16"/>
                <w:szCs w:val="16"/>
              </w:rPr>
              <w:t>遺傳物質會發生變異，其變異可能造成性狀的改變，若變異發生在生殖細胞可遺傳到後代。</w:t>
            </w:r>
          </w:p>
        </w:tc>
        <w:tc>
          <w:tcPr>
            <w:tcW w:w="1171"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1.控制ABO血型的基因有</w:t>
            </w:r>
            <w:r w:rsidRPr="00CE0182">
              <w:rPr>
                <w:rFonts w:asciiTheme="minorEastAsia" w:hAnsiTheme="minorEastAsia" w:hint="eastAsia"/>
                <w:i/>
                <w:sz w:val="16"/>
                <w:szCs w:val="16"/>
              </w:rPr>
              <w:t>I</w:t>
            </w:r>
            <w:r w:rsidRPr="00CE0182">
              <w:rPr>
                <w:rFonts w:asciiTheme="minorEastAsia" w:hAnsiTheme="minorEastAsia" w:hint="eastAsia"/>
                <w:i/>
                <w:sz w:val="16"/>
                <w:szCs w:val="16"/>
                <w:vertAlign w:val="superscript"/>
              </w:rPr>
              <w:t>A</w:t>
            </w:r>
            <w:r w:rsidRPr="00CE0182">
              <w:rPr>
                <w:rFonts w:asciiTheme="minorEastAsia" w:hAnsiTheme="minorEastAsia" w:hint="eastAsia"/>
                <w:sz w:val="16"/>
                <w:szCs w:val="16"/>
              </w:rPr>
              <w:t>、</w:t>
            </w:r>
            <w:r w:rsidRPr="00CE0182">
              <w:rPr>
                <w:rFonts w:asciiTheme="minorEastAsia" w:hAnsiTheme="minorEastAsia" w:hint="eastAsia"/>
                <w:i/>
                <w:sz w:val="16"/>
                <w:szCs w:val="16"/>
              </w:rPr>
              <w:t>I</w:t>
            </w:r>
            <w:r w:rsidRPr="00CE0182">
              <w:rPr>
                <w:rFonts w:asciiTheme="minorEastAsia" w:hAnsiTheme="minorEastAsia" w:hint="eastAsia"/>
                <w:i/>
                <w:sz w:val="16"/>
                <w:szCs w:val="16"/>
                <w:vertAlign w:val="superscript"/>
              </w:rPr>
              <w:t>B</w:t>
            </w:r>
            <w:r w:rsidRPr="00CE0182">
              <w:rPr>
                <w:rFonts w:asciiTheme="minorEastAsia" w:hAnsiTheme="minorEastAsia" w:hint="eastAsia"/>
                <w:sz w:val="16"/>
                <w:szCs w:val="16"/>
              </w:rPr>
              <w:t>、</w:t>
            </w:r>
            <w:r w:rsidRPr="00CE0182">
              <w:rPr>
                <w:rFonts w:asciiTheme="minorEastAsia" w:hAnsiTheme="minorEastAsia"/>
                <w:i/>
                <w:sz w:val="16"/>
                <w:szCs w:val="16"/>
              </w:rPr>
              <w:t>i</w:t>
            </w:r>
            <w:r w:rsidRPr="00CE0182">
              <w:rPr>
                <w:rFonts w:asciiTheme="minorEastAsia" w:hAnsiTheme="minorEastAsia" w:hint="eastAsia"/>
                <w:sz w:val="16"/>
                <w:szCs w:val="16"/>
              </w:rPr>
              <w:t>三種等位基因，其中</w:t>
            </w:r>
            <w:r w:rsidRPr="00CE0182">
              <w:rPr>
                <w:rFonts w:asciiTheme="minorEastAsia" w:hAnsiTheme="minorEastAsia" w:hint="eastAsia"/>
                <w:i/>
                <w:sz w:val="16"/>
                <w:szCs w:val="16"/>
              </w:rPr>
              <w:t>I</w:t>
            </w:r>
            <w:r w:rsidRPr="00CE0182">
              <w:rPr>
                <w:rFonts w:asciiTheme="minorEastAsia" w:hAnsiTheme="minorEastAsia" w:hint="eastAsia"/>
                <w:i/>
                <w:sz w:val="16"/>
                <w:szCs w:val="16"/>
                <w:vertAlign w:val="superscript"/>
              </w:rPr>
              <w:t>A</w:t>
            </w:r>
            <w:r w:rsidRPr="00CE0182">
              <w:rPr>
                <w:rFonts w:asciiTheme="minorEastAsia" w:hAnsiTheme="minorEastAsia" w:hint="eastAsia"/>
                <w:sz w:val="16"/>
                <w:szCs w:val="16"/>
              </w:rPr>
              <w:t>、</w:t>
            </w:r>
            <w:r w:rsidRPr="00CE0182">
              <w:rPr>
                <w:rFonts w:asciiTheme="minorEastAsia" w:hAnsiTheme="minorEastAsia" w:hint="eastAsia"/>
                <w:i/>
                <w:sz w:val="16"/>
                <w:szCs w:val="16"/>
              </w:rPr>
              <w:t>I</w:t>
            </w:r>
            <w:r w:rsidRPr="00CE0182">
              <w:rPr>
                <w:rFonts w:asciiTheme="minorEastAsia" w:hAnsiTheme="minorEastAsia" w:hint="eastAsia"/>
                <w:i/>
                <w:sz w:val="16"/>
                <w:szCs w:val="16"/>
                <w:vertAlign w:val="superscript"/>
              </w:rPr>
              <w:t>B</w:t>
            </w:r>
            <w:r w:rsidRPr="00CE0182">
              <w:rPr>
                <w:rFonts w:asciiTheme="minorEastAsia" w:hAnsiTheme="minorEastAsia" w:hint="eastAsia"/>
                <w:sz w:val="16"/>
                <w:szCs w:val="16"/>
              </w:rPr>
              <w:t>為顯性，</w:t>
            </w:r>
            <w:r w:rsidRPr="00CE0182">
              <w:rPr>
                <w:rFonts w:asciiTheme="minorEastAsia" w:hAnsiTheme="minorEastAsia"/>
                <w:i/>
                <w:sz w:val="16"/>
                <w:szCs w:val="16"/>
              </w:rPr>
              <w:t>i</w:t>
            </w:r>
            <w:r w:rsidRPr="00CE0182">
              <w:rPr>
                <w:rFonts w:asciiTheme="minorEastAsia" w:hAnsiTheme="minorEastAsia" w:hint="eastAsia"/>
                <w:sz w:val="16"/>
                <w:szCs w:val="16"/>
              </w:rPr>
              <w:t>為隱性，等位基因兩兩配對的結果，會有不同的血型。</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2.知道血型的遺傳模式，推算親代和子代的血型關係。</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3.人類細胞內有23對染色體，其中一對能決定個體的性別，稱為性染色體。</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4.女性的性染色體以XX表</w:t>
            </w:r>
            <w:r w:rsidRPr="00CE0182">
              <w:rPr>
                <w:rFonts w:asciiTheme="minorEastAsia" w:hAnsiTheme="minorEastAsia" w:hint="eastAsia"/>
                <w:sz w:val="16"/>
                <w:szCs w:val="16"/>
              </w:rPr>
              <w:lastRenderedPageBreak/>
              <w:t>示；男性的性染色體以XY表示。減數分裂後，精子的性染色體有兩種型式，一種為X，另一種為Y；而卵只有一種型式X。人類子代的性別由父方決定。</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5.遺傳物質發生變異的情形，稱為突變。</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6.突變可能導致性狀的改變,例如白化症。</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7.基因在自然界會自行發生突變，但機率非常低。基因接觸某些物理因子或化學物質，會使突變發生的機率大增。</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8.發生在生殖細胞的突變，才有可能將突變的性狀遺傳給子代。</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9.突變通常對生物體有害，但人類可篩選有利的突變於育種上。</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10.人類來自遺傳的疾病，稱為遺傳性疾病；其原因可能是基</w:t>
            </w:r>
            <w:r w:rsidRPr="00CE0182">
              <w:rPr>
                <w:rFonts w:asciiTheme="minorEastAsia" w:hAnsiTheme="minorEastAsia" w:hint="eastAsia"/>
                <w:sz w:val="16"/>
                <w:szCs w:val="16"/>
              </w:rPr>
              <w:lastRenderedPageBreak/>
              <w:t>因突變或染色體數目異常。</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11.家族中若有遺傳性疾病史，其成員應至醫院接受遺傳諮詢。</w:t>
            </w:r>
          </w:p>
        </w:tc>
        <w:tc>
          <w:tcPr>
            <w:tcW w:w="1171" w:type="dxa"/>
            <w:shd w:val="clear" w:color="auto" w:fill="auto"/>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1.以「自然暖身操」為例子引入，引導學生思考人類血型的遺傳方式。</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2.了解人體有許多不同性狀，有些可以直接用肉眼觀察，有些需要透過進一步檢驗。</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3.介紹人類ABO血型的遺傳方式，其AB型的基因型為</w:t>
            </w:r>
            <w:r w:rsidRPr="00CE0182">
              <w:rPr>
                <w:rFonts w:asciiTheme="minorEastAsia" w:hAnsiTheme="minorEastAsia" w:hint="eastAsia"/>
                <w:i/>
                <w:sz w:val="16"/>
                <w:szCs w:val="16"/>
              </w:rPr>
              <w:t>I</w:t>
            </w:r>
            <w:r w:rsidRPr="00CE0182">
              <w:rPr>
                <w:rFonts w:asciiTheme="minorEastAsia" w:hAnsiTheme="minorEastAsia" w:hint="eastAsia"/>
                <w:i/>
                <w:sz w:val="16"/>
                <w:szCs w:val="16"/>
                <w:vertAlign w:val="superscript"/>
              </w:rPr>
              <w:t>A</w:t>
            </w:r>
            <w:r w:rsidRPr="00CE0182">
              <w:rPr>
                <w:rFonts w:asciiTheme="minorEastAsia" w:hAnsiTheme="minorEastAsia" w:hint="eastAsia"/>
                <w:i/>
                <w:sz w:val="16"/>
                <w:szCs w:val="16"/>
              </w:rPr>
              <w:t>I</w:t>
            </w:r>
            <w:r w:rsidRPr="00CE0182">
              <w:rPr>
                <w:rFonts w:asciiTheme="minorEastAsia" w:hAnsiTheme="minorEastAsia" w:hint="eastAsia"/>
                <w:i/>
                <w:sz w:val="16"/>
                <w:szCs w:val="16"/>
                <w:vertAlign w:val="superscript"/>
              </w:rPr>
              <w:t>B</w:t>
            </w:r>
            <w:r w:rsidRPr="00CE0182">
              <w:rPr>
                <w:rFonts w:asciiTheme="minorEastAsia" w:hAnsiTheme="minorEastAsia" w:hint="eastAsia"/>
                <w:sz w:val="16"/>
                <w:szCs w:val="16"/>
              </w:rPr>
              <w:t>，</w:t>
            </w:r>
            <w:r w:rsidRPr="00CE0182">
              <w:rPr>
                <w:rFonts w:asciiTheme="minorEastAsia" w:hAnsiTheme="minorEastAsia" w:hint="eastAsia"/>
                <w:i/>
                <w:sz w:val="16"/>
                <w:szCs w:val="16"/>
              </w:rPr>
              <w:t>I</w:t>
            </w:r>
            <w:r w:rsidRPr="00CE0182">
              <w:rPr>
                <w:rFonts w:asciiTheme="minorEastAsia" w:hAnsiTheme="minorEastAsia" w:hint="eastAsia"/>
                <w:i/>
                <w:sz w:val="16"/>
                <w:szCs w:val="16"/>
                <w:vertAlign w:val="superscript"/>
              </w:rPr>
              <w:t>A</w:t>
            </w:r>
            <w:r w:rsidRPr="00CE0182">
              <w:rPr>
                <w:rFonts w:asciiTheme="minorEastAsia" w:hAnsiTheme="minorEastAsia" w:hint="eastAsia"/>
                <w:sz w:val="16"/>
                <w:szCs w:val="16"/>
              </w:rPr>
              <w:t>和</w:t>
            </w:r>
            <w:r w:rsidRPr="00CE0182">
              <w:rPr>
                <w:rFonts w:asciiTheme="minorEastAsia" w:hAnsiTheme="minorEastAsia" w:hint="eastAsia"/>
                <w:i/>
                <w:sz w:val="16"/>
                <w:szCs w:val="16"/>
              </w:rPr>
              <w:t>I</w:t>
            </w:r>
            <w:r w:rsidRPr="00CE0182">
              <w:rPr>
                <w:rFonts w:asciiTheme="minorEastAsia" w:hAnsiTheme="minorEastAsia" w:hint="eastAsia"/>
                <w:i/>
                <w:sz w:val="16"/>
                <w:szCs w:val="16"/>
                <w:vertAlign w:val="superscript"/>
              </w:rPr>
              <w:t>B</w:t>
            </w:r>
            <w:r w:rsidRPr="00CE0182">
              <w:rPr>
                <w:rFonts w:asciiTheme="minorEastAsia" w:hAnsiTheme="minorEastAsia" w:hint="eastAsia"/>
                <w:sz w:val="16"/>
                <w:szCs w:val="16"/>
              </w:rPr>
              <w:t>均為顯性，可同時表現（等顯性）。</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4.應用棋盤方格法推算子</w:t>
            </w:r>
            <w:r w:rsidRPr="00CE0182">
              <w:rPr>
                <w:rFonts w:asciiTheme="minorEastAsia" w:hAnsiTheme="minorEastAsia" w:hint="eastAsia"/>
                <w:sz w:val="16"/>
                <w:szCs w:val="16"/>
              </w:rPr>
              <w:lastRenderedPageBreak/>
              <w:t>代血型發生的種類與機率。</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5.夫婦血型為A型和B型時，當其基因型分別為</w:t>
            </w:r>
            <w:r w:rsidRPr="00CE0182">
              <w:rPr>
                <w:rFonts w:asciiTheme="minorEastAsia" w:hAnsiTheme="minorEastAsia" w:hint="eastAsia"/>
                <w:i/>
                <w:sz w:val="16"/>
                <w:szCs w:val="16"/>
              </w:rPr>
              <w:t>I</w:t>
            </w:r>
            <w:r w:rsidRPr="00CE0182">
              <w:rPr>
                <w:rFonts w:asciiTheme="minorEastAsia" w:hAnsiTheme="minorEastAsia" w:hint="eastAsia"/>
                <w:i/>
                <w:sz w:val="16"/>
                <w:szCs w:val="16"/>
                <w:vertAlign w:val="superscript"/>
              </w:rPr>
              <w:t>A</w:t>
            </w:r>
            <w:r w:rsidRPr="00CE0182">
              <w:rPr>
                <w:rFonts w:asciiTheme="minorEastAsia" w:hAnsiTheme="minorEastAsia" w:hint="eastAsia"/>
                <w:i/>
                <w:sz w:val="16"/>
                <w:szCs w:val="16"/>
              </w:rPr>
              <w:t>i</w:t>
            </w:r>
            <w:r w:rsidRPr="00CE0182">
              <w:rPr>
                <w:rFonts w:asciiTheme="minorEastAsia" w:hAnsiTheme="minorEastAsia" w:hint="eastAsia"/>
                <w:sz w:val="16"/>
                <w:szCs w:val="16"/>
              </w:rPr>
              <w:t>和</w:t>
            </w:r>
            <w:r w:rsidRPr="00CE0182">
              <w:rPr>
                <w:rFonts w:asciiTheme="minorEastAsia" w:hAnsiTheme="minorEastAsia" w:hint="eastAsia"/>
                <w:i/>
                <w:sz w:val="16"/>
                <w:szCs w:val="16"/>
              </w:rPr>
              <w:t>I</w:t>
            </w:r>
            <w:r w:rsidRPr="00CE0182">
              <w:rPr>
                <w:rFonts w:asciiTheme="minorEastAsia" w:hAnsiTheme="minorEastAsia" w:hint="eastAsia"/>
                <w:i/>
                <w:sz w:val="16"/>
                <w:szCs w:val="16"/>
                <w:vertAlign w:val="superscript"/>
              </w:rPr>
              <w:t>B</w:t>
            </w:r>
            <w:r w:rsidRPr="00CE0182">
              <w:rPr>
                <w:rFonts w:asciiTheme="minorEastAsia" w:hAnsiTheme="minorEastAsia" w:hint="eastAsia"/>
                <w:i/>
                <w:sz w:val="16"/>
                <w:szCs w:val="16"/>
              </w:rPr>
              <w:t>i</w:t>
            </w:r>
            <w:r w:rsidRPr="00CE0182">
              <w:rPr>
                <w:rFonts w:asciiTheme="minorEastAsia" w:hAnsiTheme="minorEastAsia" w:hint="eastAsia"/>
                <w:sz w:val="16"/>
                <w:szCs w:val="16"/>
              </w:rPr>
              <w:t>，就可能生出O型（</w:t>
            </w:r>
            <w:r w:rsidRPr="00CE0182">
              <w:rPr>
                <w:rFonts w:asciiTheme="minorEastAsia" w:hAnsiTheme="minorEastAsia" w:hint="eastAsia"/>
                <w:i/>
                <w:sz w:val="16"/>
                <w:szCs w:val="16"/>
              </w:rPr>
              <w:t>ii</w:t>
            </w:r>
            <w:r w:rsidRPr="00CE0182">
              <w:rPr>
                <w:rFonts w:asciiTheme="minorEastAsia" w:hAnsiTheme="minorEastAsia" w:hint="eastAsia"/>
                <w:sz w:val="16"/>
                <w:szCs w:val="16"/>
              </w:rPr>
              <w:t>）的小孩。</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6.參照課本圖，引導學生觀察圖中男生和女生的染色體有什麼不同，進而說明性染色體和體染色體的概念。</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7.說明人類有23對染色體，22對為體染色體，1對為性染色體。所以男性染色體數目為22×2＋XY；女性為22×2＋XX。可利用棋盤方格法推算母親生男、生女的比例各為1/2，並說明生男、生女都一樣好，孩子是家裡的寶貝，與性別無關。</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8.以「自然暖身操」為例子引入，以X光檢查時穿防護衣或學生平常較易看到的白化症</w:t>
            </w:r>
            <w:r w:rsidRPr="00CE0182">
              <w:rPr>
                <w:rFonts w:asciiTheme="minorEastAsia" w:hAnsiTheme="minorEastAsia" w:hint="eastAsia"/>
                <w:sz w:val="16"/>
                <w:szCs w:val="16"/>
              </w:rPr>
              <w:lastRenderedPageBreak/>
              <w:t>生物（如白兔）為例，引導出基因有可能會發生改變，而影響到性狀的表現。</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9.以白子為例說明基因突變，並說明突變發生的原因。在自然情況下，基因本身便會發生突變，但機率約只有十萬分之一，但在某些物理和化學因素的誘導下，則會使得突變的機率大增，當生物體來不及修補時，性狀即出現變異。</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10.以日常生活中的實例，例如太陽光中的紫外線，或香腸、臘肉中的亞硝酸鹽，以及玉米、花生上的黃麴菌產生的黃麴毒素和某些染劑，來說明人為誘變。</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11.說明人類遺傳性疾病產生的原因可分為基因突變和染色體異常兩類。</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12.說明哪些</w:t>
            </w:r>
            <w:r w:rsidRPr="00CE0182">
              <w:rPr>
                <w:rFonts w:asciiTheme="minorEastAsia" w:hAnsiTheme="minorEastAsia" w:hint="eastAsia"/>
                <w:sz w:val="16"/>
                <w:szCs w:val="16"/>
              </w:rPr>
              <w:lastRenderedPageBreak/>
              <w:t>人特別需要接受遺傳諮詢。</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13.可以課本所舉唐氏症的患者為例，雖然不幸罹患遺傳性疾病，但是仍不放棄希望，許多患者經過適當的治療仍能有良好的表現。教導學生尊重這些弱勢族群，以耐心和愛心善待他們。</w:t>
            </w:r>
          </w:p>
        </w:tc>
        <w:tc>
          <w:tcPr>
            <w:tcW w:w="623" w:type="dxa"/>
          </w:tcPr>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3</w:t>
            </w:r>
          </w:p>
        </w:tc>
        <w:tc>
          <w:tcPr>
            <w:tcW w:w="1216"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1.投影片、投影機。</w:t>
            </w:r>
          </w:p>
          <w:p w:rsidR="00CE0182" w:rsidRPr="0052708D" w:rsidRDefault="00CE0182" w:rsidP="007F2535">
            <w:pPr>
              <w:snapToGrid w:val="0"/>
              <w:jc w:val="both"/>
              <w:rPr>
                <w:rFonts w:asciiTheme="minorEastAsia" w:hAnsiTheme="minorEastAsia"/>
                <w:sz w:val="16"/>
                <w:szCs w:val="16"/>
              </w:rPr>
            </w:pPr>
          </w:p>
        </w:tc>
        <w:tc>
          <w:tcPr>
            <w:tcW w:w="1216"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1.口頭評量</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2.紙筆評量</w:t>
            </w:r>
          </w:p>
        </w:tc>
        <w:tc>
          <w:tcPr>
            <w:tcW w:w="1216" w:type="dxa"/>
          </w:tcPr>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【性別平等教育】</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性J2:釐清身體意象的性別迷思。</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性J4:認識身體自主權相關議題，維護自己與尊重他人的身體自主權。</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性J12:省思與他人的性別權力關係，促進平等與良好的互動。</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【人權教育】</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人J5:了解社會上有不同的群體和文化，尊重並欣賞其差異。</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人J6:正視社會中的各種歧</w:t>
            </w:r>
            <w:r w:rsidRPr="00CE0182">
              <w:rPr>
                <w:rFonts w:asciiTheme="minorEastAsia" w:hAnsiTheme="minorEastAsia" w:hint="eastAsia"/>
                <w:sz w:val="16"/>
                <w:szCs w:val="16"/>
              </w:rPr>
              <w:lastRenderedPageBreak/>
              <w:t>視，並採取行動來關懷與保護弱勢。</w:t>
            </w:r>
          </w:p>
          <w:p w:rsidR="00CE0182" w:rsidRPr="0052708D" w:rsidRDefault="00CE0182" w:rsidP="007F2535">
            <w:pPr>
              <w:snapToGrid w:val="0"/>
              <w:rPr>
                <w:rFonts w:asciiTheme="minorEastAsia" w:hAnsiTheme="minorEastAsia"/>
                <w:sz w:val="16"/>
                <w:szCs w:val="16"/>
              </w:rPr>
            </w:pPr>
          </w:p>
        </w:tc>
        <w:tc>
          <w:tcPr>
            <w:tcW w:w="1216" w:type="dxa"/>
            <w:shd w:val="clear" w:color="auto" w:fill="auto"/>
          </w:tcPr>
          <w:p w:rsidR="00CE0182" w:rsidRPr="0052708D"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lastRenderedPageBreak/>
              <w:t>綜合活動</w:t>
            </w:r>
          </w:p>
        </w:tc>
      </w:tr>
      <w:tr w:rsidR="00CE0182" w:rsidRPr="0052708D" w:rsidTr="00D05AE2">
        <w:tc>
          <w:tcPr>
            <w:tcW w:w="701" w:type="dxa"/>
          </w:tcPr>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lastRenderedPageBreak/>
              <w:t>八</w:t>
            </w:r>
          </w:p>
        </w:tc>
        <w:tc>
          <w:tcPr>
            <w:tcW w:w="702" w:type="dxa"/>
          </w:tcPr>
          <w:p w:rsidR="00CE0182" w:rsidRPr="0052708D" w:rsidRDefault="00D05AE2" w:rsidP="007F2535">
            <w:pPr>
              <w:snapToGrid w:val="0"/>
              <w:jc w:val="both"/>
              <w:rPr>
                <w:rFonts w:asciiTheme="minorEastAsia" w:hAnsiTheme="minorEastAsia"/>
                <w:sz w:val="16"/>
                <w:szCs w:val="16"/>
              </w:rPr>
            </w:pPr>
            <w:r w:rsidRPr="00D05AE2">
              <w:rPr>
                <w:rFonts w:ascii="新細明體" w:eastAsia="新細明體" w:hAnsi="新細明體"/>
                <w:snapToGrid w:val="0"/>
                <w:kern w:val="0"/>
                <w:sz w:val="16"/>
                <w:szCs w:val="16"/>
              </w:rPr>
              <w:t>4/4-4/10</w:t>
            </w:r>
          </w:p>
        </w:tc>
        <w:tc>
          <w:tcPr>
            <w:tcW w:w="702" w:type="dxa"/>
          </w:tcPr>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t>第2章　遺傳</w:t>
            </w:r>
          </w:p>
        </w:tc>
        <w:tc>
          <w:tcPr>
            <w:tcW w:w="702" w:type="dxa"/>
          </w:tcPr>
          <w:p w:rsidR="00CE0182" w:rsidRPr="0052708D" w:rsidRDefault="00CE0182" w:rsidP="007F2535">
            <w:pPr>
              <w:snapToGrid w:val="0"/>
              <w:jc w:val="both"/>
              <w:rPr>
                <w:rFonts w:ascii="新細明體" w:hAnsi="新細明體"/>
                <w:sz w:val="16"/>
                <w:szCs w:val="16"/>
              </w:rPr>
            </w:pPr>
            <w:r w:rsidRPr="00CE0182">
              <w:rPr>
                <w:rFonts w:ascii="新細明體" w:eastAsia="新細明體" w:hAnsi="新細明體" w:hint="eastAsia"/>
                <w:snapToGrid w:val="0"/>
                <w:kern w:val="0"/>
                <w:sz w:val="16"/>
                <w:szCs w:val="16"/>
              </w:rPr>
              <w:t>2‧4生物技術的應用</w:t>
            </w:r>
          </w:p>
        </w:tc>
        <w:tc>
          <w:tcPr>
            <w:tcW w:w="1134" w:type="dxa"/>
          </w:tcPr>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A1:身心素質與自我精進</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A2:系統思考與解決問題</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B1:符號運用與溝通表達</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B2:科技資訊與媒體素養</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C1:道德實踐與公民意識</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C2:人際關係與團隊合作</w:t>
            </w:r>
          </w:p>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t>C3:多元文化與國際理解</w:t>
            </w:r>
          </w:p>
        </w:tc>
        <w:tc>
          <w:tcPr>
            <w:tcW w:w="1170" w:type="dxa"/>
          </w:tcPr>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自-J-A</w:t>
            </w:r>
            <w:r w:rsidRPr="00CE0182">
              <w:rPr>
                <w:rFonts w:ascii="新細明體" w:eastAsia="新細明體" w:hAnsi="新細明體" w:hint="eastAsia"/>
                <w:snapToGrid w:val="0"/>
                <w:sz w:val="16"/>
                <w:szCs w:val="16"/>
              </w:rPr>
              <w:t>1:</w:t>
            </w:r>
            <w:r w:rsidRPr="00CE0182">
              <w:rPr>
                <w:rFonts w:ascii="新細明體" w:eastAsia="新細明體" w:hAnsi="新細明體"/>
                <w:snapToGrid w:val="0"/>
                <w:sz w:val="16"/>
                <w:szCs w:val="16"/>
              </w:rPr>
              <w:t>能應用科學知識、方法與態度於日常生活當中。</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自-J-A</w:t>
            </w:r>
            <w:r w:rsidRPr="00CE0182">
              <w:rPr>
                <w:rFonts w:ascii="新細明體" w:eastAsia="新細明體" w:hAnsi="新細明體" w:hint="eastAsia"/>
                <w:snapToGrid w:val="0"/>
                <w:sz w:val="16"/>
                <w:szCs w:val="16"/>
              </w:rPr>
              <w:t>2:</w:t>
            </w:r>
            <w:r w:rsidRPr="00CE0182">
              <w:rPr>
                <w:rFonts w:ascii="新細明體" w:eastAsia="新細明體" w:hAnsi="新細明體"/>
                <w:snapToGrid w:val="0"/>
                <w:sz w:val="16"/>
                <w:szCs w:val="16"/>
              </w:rPr>
              <w:t>能將所習得的科學知識，連結到自己觀察到的自然現象及實驗數據，學習自我或團體探索證據、回應多元觀點，並能對問題、方法、資訊或數據的可信性抱持合理的懷疑態度或進行檢核，提出問題可能的解決方案。</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hint="eastAsia"/>
                <w:snapToGrid w:val="0"/>
                <w:sz w:val="16"/>
                <w:szCs w:val="16"/>
              </w:rPr>
              <w:t>自-J-B1:能分析歸納、製作圖表、使用資訊及數學運</w:t>
            </w:r>
            <w:r w:rsidRPr="00CE0182">
              <w:rPr>
                <w:rFonts w:ascii="新細明體" w:eastAsia="新細明體" w:hAnsi="新細明體" w:hint="eastAsia"/>
                <w:snapToGrid w:val="0"/>
                <w:sz w:val="16"/>
                <w:szCs w:val="16"/>
              </w:rPr>
              <w:lastRenderedPageBreak/>
              <w:t>算等方法，整理自然科學資訊或數據，並利用口語、影像、文字與圖案、繪圖或實物、科學名詞、數學公式、模型等，表達探究之過程、發現與成果、價值和限制等。</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hint="eastAsia"/>
                <w:snapToGrid w:val="0"/>
                <w:sz w:val="16"/>
                <w:szCs w:val="16"/>
              </w:rPr>
              <w:t>自-J-B2:</w:t>
            </w:r>
            <w:r w:rsidRPr="00CE0182">
              <w:rPr>
                <w:rFonts w:ascii="新細明體" w:eastAsia="新細明體" w:hAnsi="新細明體"/>
                <w:snapToGrid w:val="0"/>
                <w:sz w:val="16"/>
                <w:szCs w:val="16"/>
              </w:rPr>
              <w:t>能操作適合學習階段的科技設備與資源，並從學習活動、日常經驗及科技運用、自然環境、書刊及網路媒體中，培養相關倫理與分辨資訊之可信程度及進行各種有計畫的觀察，以獲得有助於探究和問題解決的</w:t>
            </w:r>
            <w:r w:rsidRPr="00CE0182">
              <w:rPr>
                <w:rFonts w:ascii="新細明體" w:eastAsia="新細明體" w:hAnsi="新細明體" w:hint="eastAsia"/>
                <w:snapToGrid w:val="0"/>
                <w:sz w:val="16"/>
                <w:szCs w:val="16"/>
              </w:rPr>
              <w:t>資訊。</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自-J-C1</w:t>
            </w:r>
            <w:r w:rsidRPr="00CE0182">
              <w:rPr>
                <w:rFonts w:ascii="新細明體" w:eastAsia="新細明體" w:hAnsi="新細明體" w:hint="eastAsia"/>
                <w:snapToGrid w:val="0"/>
                <w:sz w:val="16"/>
                <w:szCs w:val="16"/>
              </w:rPr>
              <w:t>:</w:t>
            </w:r>
            <w:r w:rsidRPr="00CE0182">
              <w:rPr>
                <w:rFonts w:ascii="新細明體" w:eastAsia="新細明體" w:hAnsi="新細明體"/>
                <w:snapToGrid w:val="0"/>
                <w:sz w:val="16"/>
                <w:szCs w:val="16"/>
              </w:rPr>
              <w:t>從日常學習中，主動關心自然環境相關公共議題，尊重生命。</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自-J-C2</w:t>
            </w:r>
            <w:r w:rsidRPr="00CE0182">
              <w:rPr>
                <w:rFonts w:ascii="新細明體" w:eastAsia="新細明體" w:hAnsi="新細明體" w:hint="eastAsia"/>
                <w:snapToGrid w:val="0"/>
                <w:sz w:val="16"/>
                <w:szCs w:val="16"/>
              </w:rPr>
              <w:t>:</w:t>
            </w:r>
            <w:r w:rsidRPr="00CE0182">
              <w:rPr>
                <w:rFonts w:ascii="新細明體" w:eastAsia="新細明體" w:hAnsi="新細明體"/>
                <w:snapToGrid w:val="0"/>
                <w:sz w:val="16"/>
                <w:szCs w:val="16"/>
              </w:rPr>
              <w:t>透過合作學習，發展與同儕溝通、共同參與、共同執行及共同發掘科學相關知識與問題解</w:t>
            </w:r>
            <w:r w:rsidRPr="00CE0182">
              <w:rPr>
                <w:rFonts w:ascii="新細明體" w:eastAsia="新細明體" w:hAnsi="新細明體"/>
                <w:snapToGrid w:val="0"/>
                <w:sz w:val="16"/>
                <w:szCs w:val="16"/>
              </w:rPr>
              <w:lastRenderedPageBreak/>
              <w:t>決的能力。</w:t>
            </w:r>
          </w:p>
          <w:p w:rsidR="00CE0182" w:rsidRPr="0052708D" w:rsidRDefault="00CE0182" w:rsidP="007F2535">
            <w:pPr>
              <w:pStyle w:val="Default"/>
              <w:snapToGrid w:val="0"/>
              <w:jc w:val="both"/>
              <w:rPr>
                <w:rFonts w:asciiTheme="minorEastAsia" w:hAnsiTheme="minorEastAsia"/>
                <w:color w:val="auto"/>
                <w:sz w:val="16"/>
                <w:szCs w:val="16"/>
              </w:rPr>
            </w:pPr>
            <w:r w:rsidRPr="00CE0182">
              <w:rPr>
                <w:rFonts w:ascii="新細明體" w:eastAsia="新細明體" w:hAnsi="新細明體"/>
                <w:snapToGrid w:val="0"/>
                <w:color w:val="auto"/>
                <w:sz w:val="16"/>
                <w:szCs w:val="16"/>
              </w:rPr>
              <w:t>自-J-C3</w:t>
            </w:r>
            <w:r w:rsidRPr="00CE0182">
              <w:rPr>
                <w:rFonts w:ascii="新細明體" w:eastAsia="新細明體" w:hAnsi="新細明體" w:hint="eastAsia"/>
                <w:snapToGrid w:val="0"/>
                <w:color w:val="auto"/>
                <w:sz w:val="16"/>
                <w:szCs w:val="16"/>
              </w:rPr>
              <w:t>:</w:t>
            </w:r>
            <w:r w:rsidRPr="00CE0182">
              <w:rPr>
                <w:rFonts w:ascii="新細明體" w:eastAsia="新細明體" w:hAnsi="新細明體"/>
                <w:snapToGrid w:val="0"/>
                <w:color w:val="auto"/>
                <w:sz w:val="16"/>
                <w:szCs w:val="16"/>
              </w:rPr>
              <w:t>透過環境相關議題的學習，能了解全球自然環境具有差異性與互動性，並能發展出自我文化認同與身為地球公民的價值觀。</w:t>
            </w:r>
          </w:p>
        </w:tc>
        <w:tc>
          <w:tcPr>
            <w:tcW w:w="1171"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lastRenderedPageBreak/>
              <w:t>tc-Ⅳ-1</w:t>
            </w:r>
            <w:r w:rsidRPr="00CE0182">
              <w:rPr>
                <w:rFonts w:asciiTheme="minorEastAsia" w:hAnsiTheme="minorEastAsia" w:hint="eastAsia"/>
                <w:sz w:val="16"/>
                <w:szCs w:val="16"/>
              </w:rPr>
              <w:t>:</w:t>
            </w:r>
            <w:r w:rsidRPr="00CE0182">
              <w:rPr>
                <w:rFonts w:asciiTheme="minorEastAsia" w:hAnsiTheme="minorEastAsia"/>
                <w:sz w:val="16"/>
                <w:szCs w:val="16"/>
              </w:rPr>
              <w:t>能</w:t>
            </w:r>
            <w:r w:rsidRPr="00CE0182">
              <w:rPr>
                <w:rFonts w:asciiTheme="minorEastAsia" w:hAnsiTheme="minorEastAsia" w:hint="eastAsia"/>
                <w:sz w:val="16"/>
                <w:szCs w:val="16"/>
              </w:rPr>
              <w:t>依據已知的自然科學知識與概念，對自己蒐集與分類的科學數據，抱持合理的懷疑態度，並對他人的資訊或報告，提出自己的看法或解釋。</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pc-Ⅳ-2</w:t>
            </w:r>
            <w:r w:rsidRPr="00CE0182">
              <w:rPr>
                <w:rFonts w:asciiTheme="minorEastAsia" w:hAnsiTheme="minorEastAsia" w:hint="eastAsia"/>
                <w:sz w:val="16"/>
                <w:szCs w:val="16"/>
              </w:rPr>
              <w:t>:</w:t>
            </w:r>
            <w:r w:rsidRPr="00CE0182">
              <w:rPr>
                <w:rFonts w:asciiTheme="minorEastAsia" w:hAnsiTheme="minorEastAsia"/>
                <w:sz w:val="16"/>
                <w:szCs w:val="16"/>
              </w:rPr>
              <w:t>能利</w:t>
            </w:r>
            <w:r w:rsidRPr="00CE0182">
              <w:rPr>
                <w:rFonts w:asciiTheme="minorEastAsia" w:hAnsiTheme="minorEastAsia" w:hint="eastAsia"/>
                <w:sz w:val="16"/>
                <w:szCs w:val="16"/>
              </w:rPr>
              <w:t>用口語、影像（例如：攝影、錄影）、文字與圖案、繪圖或實物、科學名詞、數學公式、模型或經教師認可後以報告或新媒體形式表達完整之探究過程、發現</w:t>
            </w:r>
            <w:r w:rsidRPr="00CE0182">
              <w:rPr>
                <w:rFonts w:asciiTheme="minorEastAsia" w:hAnsiTheme="minorEastAsia" w:hint="eastAsia"/>
                <w:sz w:val="16"/>
                <w:szCs w:val="16"/>
              </w:rPr>
              <w:lastRenderedPageBreak/>
              <w:t>與成果、價值、限制和主張等。視需要，並能摘要描述主要過程、發現和可能的運用。</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ah-Ⅳ-1</w:t>
            </w:r>
            <w:r w:rsidRPr="00CE0182">
              <w:rPr>
                <w:rFonts w:asciiTheme="minorEastAsia" w:hAnsiTheme="minorEastAsia" w:hint="eastAsia"/>
                <w:sz w:val="16"/>
                <w:szCs w:val="16"/>
              </w:rPr>
              <w:t>:</w:t>
            </w:r>
            <w:r w:rsidRPr="00CE0182">
              <w:rPr>
                <w:rFonts w:asciiTheme="minorEastAsia" w:hAnsiTheme="minorEastAsia"/>
                <w:sz w:val="16"/>
                <w:szCs w:val="16"/>
              </w:rPr>
              <w:t>對於</w:t>
            </w:r>
            <w:r w:rsidRPr="00CE0182">
              <w:rPr>
                <w:rFonts w:asciiTheme="minorEastAsia" w:hAnsiTheme="minorEastAsia" w:hint="eastAsia"/>
                <w:sz w:val="16"/>
                <w:szCs w:val="16"/>
              </w:rPr>
              <w:t>有關科學發現的報導，甚至權威的解釋（例如：報章雜誌的報導或書本上的解釋），能抱持懷疑的態度，評估其推論的證據是否充分且可信賴。</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ah-Ⅳ-2</w:t>
            </w:r>
            <w:r w:rsidRPr="00CE0182">
              <w:rPr>
                <w:rFonts w:asciiTheme="minorEastAsia" w:hAnsiTheme="minorEastAsia" w:hint="eastAsia"/>
                <w:sz w:val="16"/>
                <w:szCs w:val="16"/>
              </w:rPr>
              <w:t>:</w:t>
            </w:r>
            <w:r w:rsidRPr="00CE0182">
              <w:rPr>
                <w:rFonts w:asciiTheme="minorEastAsia" w:hAnsiTheme="minorEastAsia"/>
                <w:sz w:val="16"/>
                <w:szCs w:val="16"/>
              </w:rPr>
              <w:t>應</w:t>
            </w:r>
            <w:r w:rsidRPr="00CE0182">
              <w:rPr>
                <w:rFonts w:asciiTheme="minorEastAsia" w:hAnsiTheme="minorEastAsia" w:hint="eastAsia"/>
                <w:sz w:val="16"/>
                <w:szCs w:val="16"/>
              </w:rPr>
              <w:t>用所學到的科學知識與科學探究方法，幫助自己做出最佳的決定。</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an-Ⅳ-2</w:t>
            </w:r>
            <w:r w:rsidRPr="00CE0182">
              <w:rPr>
                <w:rFonts w:asciiTheme="minorEastAsia" w:hAnsiTheme="minorEastAsia" w:hint="eastAsia"/>
                <w:sz w:val="16"/>
                <w:szCs w:val="16"/>
              </w:rPr>
              <w:t>:</w:t>
            </w:r>
            <w:r w:rsidRPr="00CE0182">
              <w:rPr>
                <w:rFonts w:asciiTheme="minorEastAsia" w:hAnsiTheme="minorEastAsia"/>
                <w:sz w:val="16"/>
                <w:szCs w:val="16"/>
              </w:rPr>
              <w:t>分辨</w:t>
            </w:r>
            <w:r w:rsidRPr="00CE0182">
              <w:rPr>
                <w:rFonts w:asciiTheme="minorEastAsia" w:hAnsiTheme="minorEastAsia" w:hint="eastAsia"/>
                <w:sz w:val="16"/>
                <w:szCs w:val="16"/>
              </w:rPr>
              <w:t>科學知識的確定性和持久性，會因科學研究的時空背景不同而有所變化。</w:t>
            </w:r>
          </w:p>
        </w:tc>
        <w:tc>
          <w:tcPr>
            <w:tcW w:w="1170"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Ga-Ⅳ-5:</w:t>
            </w:r>
            <w:r w:rsidRPr="00CE0182">
              <w:rPr>
                <w:rFonts w:asciiTheme="minorEastAsia" w:hAnsiTheme="minorEastAsia"/>
                <w:sz w:val="16"/>
                <w:szCs w:val="16"/>
              </w:rPr>
              <w:t>生物技術的進步，有助於解決農業、食品、能源、醫藥</w:t>
            </w:r>
            <w:r w:rsidRPr="00CE0182">
              <w:rPr>
                <w:rFonts w:asciiTheme="minorEastAsia" w:hAnsiTheme="minorEastAsia" w:hint="eastAsia"/>
                <w:sz w:val="16"/>
                <w:szCs w:val="16"/>
              </w:rPr>
              <w:t>，</w:t>
            </w:r>
            <w:r w:rsidRPr="00CE0182">
              <w:rPr>
                <w:rFonts w:asciiTheme="minorEastAsia" w:hAnsiTheme="minorEastAsia"/>
                <w:sz w:val="16"/>
                <w:szCs w:val="16"/>
              </w:rPr>
              <w:t>以及環境相關的問題，但也可能帶來新問題。</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Ma</w:t>
            </w:r>
            <w:r w:rsidRPr="00CE0182">
              <w:rPr>
                <w:rFonts w:asciiTheme="minorEastAsia" w:hAnsiTheme="minorEastAsia"/>
                <w:sz w:val="16"/>
                <w:szCs w:val="16"/>
              </w:rPr>
              <w:t>-</w:t>
            </w:r>
            <w:r w:rsidRPr="00CE0182">
              <w:rPr>
                <w:rFonts w:asciiTheme="minorEastAsia" w:hAnsiTheme="minorEastAsia" w:hint="eastAsia"/>
                <w:sz w:val="16"/>
                <w:szCs w:val="16"/>
              </w:rPr>
              <w:t>Ⅳ</w:t>
            </w:r>
            <w:r w:rsidRPr="00CE0182">
              <w:rPr>
                <w:rFonts w:asciiTheme="minorEastAsia" w:hAnsiTheme="minorEastAsia"/>
                <w:sz w:val="16"/>
                <w:szCs w:val="16"/>
              </w:rPr>
              <w:t>-1</w:t>
            </w:r>
            <w:r w:rsidRPr="00CE0182">
              <w:rPr>
                <w:rFonts w:asciiTheme="minorEastAsia" w:hAnsiTheme="minorEastAsia" w:hint="eastAsia"/>
                <w:sz w:val="16"/>
                <w:szCs w:val="16"/>
              </w:rPr>
              <w:t>:</w:t>
            </w:r>
            <w:r w:rsidRPr="00CE0182">
              <w:rPr>
                <w:rFonts w:asciiTheme="minorEastAsia" w:hAnsiTheme="minorEastAsia"/>
                <w:sz w:val="16"/>
                <w:szCs w:val="16"/>
              </w:rPr>
              <w:t>生命科學的進步，有助於解決社會中發生的農業、食品、能源、醫藥</w:t>
            </w:r>
            <w:r w:rsidRPr="00CE0182">
              <w:rPr>
                <w:rFonts w:asciiTheme="minorEastAsia" w:hAnsiTheme="minorEastAsia" w:hint="eastAsia"/>
                <w:sz w:val="16"/>
                <w:szCs w:val="16"/>
              </w:rPr>
              <w:t>，</w:t>
            </w:r>
            <w:r w:rsidRPr="00CE0182">
              <w:rPr>
                <w:rFonts w:asciiTheme="minorEastAsia" w:hAnsiTheme="minorEastAsia"/>
                <w:sz w:val="16"/>
                <w:szCs w:val="16"/>
              </w:rPr>
              <w:t>以及環境相關的問題。</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Mb-</w:t>
            </w:r>
            <w:r w:rsidRPr="00CE0182">
              <w:rPr>
                <w:rFonts w:asciiTheme="minorEastAsia" w:hAnsiTheme="minorEastAsia" w:hint="eastAsia"/>
                <w:sz w:val="16"/>
                <w:szCs w:val="16"/>
              </w:rPr>
              <w:t>Ⅳ</w:t>
            </w:r>
            <w:r w:rsidRPr="00CE0182">
              <w:rPr>
                <w:rFonts w:asciiTheme="minorEastAsia" w:hAnsiTheme="minorEastAsia"/>
                <w:sz w:val="16"/>
                <w:szCs w:val="16"/>
              </w:rPr>
              <w:t>-1</w:t>
            </w:r>
            <w:r w:rsidRPr="00CE0182">
              <w:rPr>
                <w:rFonts w:asciiTheme="minorEastAsia" w:hAnsiTheme="minorEastAsia" w:hint="eastAsia"/>
                <w:sz w:val="16"/>
                <w:szCs w:val="16"/>
              </w:rPr>
              <w:t>:</w:t>
            </w:r>
            <w:r w:rsidRPr="00CE0182">
              <w:rPr>
                <w:rFonts w:asciiTheme="minorEastAsia" w:hAnsiTheme="minorEastAsia"/>
                <w:sz w:val="16"/>
                <w:szCs w:val="16"/>
              </w:rPr>
              <w:t>生物技術的發展是為了因應人類需求，運用跨領域技術來改造生物。發展相關技術的歷程中，也應避免對其他生物</w:t>
            </w:r>
            <w:r w:rsidRPr="00CE0182">
              <w:rPr>
                <w:rFonts w:asciiTheme="minorEastAsia" w:hAnsiTheme="minorEastAsia"/>
                <w:sz w:val="16"/>
                <w:szCs w:val="16"/>
              </w:rPr>
              <w:lastRenderedPageBreak/>
              <w:t>以及環境造成過度的影響。</w:t>
            </w:r>
          </w:p>
        </w:tc>
        <w:tc>
          <w:tcPr>
            <w:tcW w:w="1171"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1.生物科技是指人類運用操控生物的方法來提供生物產品，以改善生活的技術。</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2.基因轉殖是指將不同來源的基因組成重組DNA，再移入另一細胞內。</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3.生物複製也是生物科技的一種，</w:t>
            </w:r>
            <w:r w:rsidRPr="00CE0182">
              <w:rPr>
                <w:rFonts w:asciiTheme="minorEastAsia" w:hAnsiTheme="minorEastAsia" w:hint="eastAsia"/>
                <w:sz w:val="16"/>
                <w:szCs w:val="16"/>
                <w:u w:val="single"/>
              </w:rPr>
              <w:t>桃莉</w:t>
            </w:r>
            <w:r w:rsidRPr="00CE0182">
              <w:rPr>
                <w:rFonts w:asciiTheme="minorEastAsia" w:hAnsiTheme="minorEastAsia" w:hint="eastAsia"/>
                <w:sz w:val="16"/>
                <w:szCs w:val="16"/>
              </w:rPr>
              <w:t>羊是第一頭複製的哺乳類動物。</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4.遺傳工程和生物複製的技術可應用在醫療、農業、畜牧業或觀賞上。</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5.以議題探討方式了解利</w:t>
            </w:r>
            <w:r w:rsidRPr="00CE0182">
              <w:rPr>
                <w:rFonts w:asciiTheme="minorEastAsia" w:hAnsiTheme="minorEastAsia" w:hint="eastAsia"/>
                <w:sz w:val="16"/>
                <w:szCs w:val="16"/>
              </w:rPr>
              <w:lastRenderedPageBreak/>
              <w:t>用生物科技時應考量其可能發生的隱憂(法律、倫理、社會及生態等隱憂)。</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6.人類從自然變異中篩選具有符合人們需要的個體，逐代繁衍篩選，稱為人擇。</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7.人類可以人擇的方式進行品種改良。</w:t>
            </w:r>
          </w:p>
          <w:p w:rsidR="00CE0182" w:rsidRPr="0052708D" w:rsidRDefault="00CE0182" w:rsidP="007F2535">
            <w:pPr>
              <w:snapToGrid w:val="0"/>
              <w:jc w:val="both"/>
              <w:rPr>
                <w:rFonts w:asciiTheme="minorEastAsia" w:hAnsiTheme="minorEastAsia"/>
                <w:sz w:val="16"/>
                <w:szCs w:val="16"/>
              </w:rPr>
            </w:pPr>
          </w:p>
        </w:tc>
        <w:tc>
          <w:tcPr>
            <w:tcW w:w="1171" w:type="dxa"/>
            <w:shd w:val="clear" w:color="auto" w:fill="auto"/>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1.以「自然暖身操」為例子引入，什麼是基因改造食品？為什麼要特別標示呢？什麼是生物科技？並引入本節的教學內容。</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2.生物科技的應用範圍相當廣泛，舉凡以生物為材料或生產工廠，來製造人類所需的物品，都可稱為生物科技。</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3.生物科技中的基因轉殖是指將外來基因，利用一些特殊的方法送入細菌或酵母菌細胞內，製造蛋</w:t>
            </w:r>
            <w:r w:rsidRPr="00CE0182">
              <w:rPr>
                <w:rFonts w:asciiTheme="minorEastAsia" w:hAnsiTheme="minorEastAsia" w:hint="eastAsia"/>
                <w:sz w:val="16"/>
                <w:szCs w:val="16"/>
              </w:rPr>
              <w:lastRenderedPageBreak/>
              <w:t>白質產品。</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4.基因轉殖的應用，如農業、畜牧、食品、醫學和工業等。</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5.以</w:t>
            </w:r>
            <w:r w:rsidRPr="00CE0182">
              <w:rPr>
                <w:rFonts w:asciiTheme="minorEastAsia" w:hAnsiTheme="minorEastAsia" w:hint="eastAsia"/>
                <w:sz w:val="16"/>
                <w:szCs w:val="16"/>
                <w:u w:val="single"/>
              </w:rPr>
              <w:t>桃莉</w:t>
            </w:r>
            <w:r w:rsidRPr="00CE0182">
              <w:rPr>
                <w:rFonts w:asciiTheme="minorEastAsia" w:hAnsiTheme="minorEastAsia" w:hint="eastAsia"/>
                <w:sz w:val="16"/>
                <w:szCs w:val="16"/>
              </w:rPr>
              <w:t>羊複製的過程說明如何進行生物複製。說明時，請特別向學生強調乳腺細胞來自白面母羊，去核的卵細胞來自黑面母羊，而最後胚胎是殖入另一隻黑面母羊的子宮中發育。所以</w:t>
            </w:r>
            <w:r w:rsidRPr="00CE0182">
              <w:rPr>
                <w:rFonts w:asciiTheme="minorEastAsia" w:hAnsiTheme="minorEastAsia" w:hint="eastAsia"/>
                <w:sz w:val="16"/>
                <w:szCs w:val="16"/>
                <w:u w:val="single"/>
              </w:rPr>
              <w:t>桃莉</w:t>
            </w:r>
            <w:r w:rsidRPr="00CE0182">
              <w:rPr>
                <w:rFonts w:asciiTheme="minorEastAsia" w:hAnsiTheme="minorEastAsia" w:hint="eastAsia"/>
                <w:sz w:val="16"/>
                <w:szCs w:val="16"/>
              </w:rPr>
              <w:t>羊的特性應和提供細胞核的白面母羊相同。</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6.說明生物複製和基因轉殖的不同。</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7.說明經由基因改造的生物若不小心流落到自然界可能造成的生態問題，並進一步讓學生探討當人們在發展生物科技時必須深思哪些問題，可分別就倫理、法律、社會等方面並配合探索活動進行討論。</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8.人類篩選符合人類利益的性狀特徵，刻意篩選培育特殊的品種稱為育種，以鯽魚和野生甘藍菜為例子，說明前人已經成功培育出來的品種。</w:t>
            </w:r>
          </w:p>
        </w:tc>
        <w:tc>
          <w:tcPr>
            <w:tcW w:w="623" w:type="dxa"/>
          </w:tcPr>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3</w:t>
            </w:r>
          </w:p>
        </w:tc>
        <w:tc>
          <w:tcPr>
            <w:tcW w:w="1216"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w:t>
            </w:r>
            <w:r w:rsidRPr="00CE0182">
              <w:rPr>
                <w:rFonts w:asciiTheme="minorEastAsia" w:hAnsiTheme="minorEastAsia"/>
                <w:sz w:val="16"/>
                <w:szCs w:val="16"/>
              </w:rPr>
              <w:t>.請同學於課前先蒐集有關遺傳工程、生物技術應用的例子與可能衍生問題的資料。</w:t>
            </w:r>
          </w:p>
          <w:p w:rsidR="00CE0182" w:rsidRPr="0052708D" w:rsidRDefault="00CE0182" w:rsidP="007F2535">
            <w:pPr>
              <w:snapToGrid w:val="0"/>
              <w:jc w:val="both"/>
              <w:rPr>
                <w:rFonts w:asciiTheme="minorEastAsia" w:hAnsiTheme="minorEastAsia"/>
                <w:sz w:val="16"/>
                <w:szCs w:val="16"/>
              </w:rPr>
            </w:pPr>
          </w:p>
        </w:tc>
        <w:tc>
          <w:tcPr>
            <w:tcW w:w="1216"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1.口頭評量</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2.紙筆評量</w:t>
            </w:r>
          </w:p>
        </w:tc>
        <w:tc>
          <w:tcPr>
            <w:tcW w:w="1216" w:type="dxa"/>
          </w:tcPr>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【科技教育】</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sz w:val="16"/>
                <w:szCs w:val="16"/>
              </w:rPr>
              <w:t>科E1</w:t>
            </w:r>
            <w:r w:rsidRPr="00CE0182">
              <w:rPr>
                <w:rFonts w:asciiTheme="minorEastAsia" w:hAnsiTheme="minorEastAsia" w:hint="eastAsia"/>
                <w:sz w:val="16"/>
                <w:szCs w:val="16"/>
              </w:rPr>
              <w:t>:</w:t>
            </w:r>
            <w:r w:rsidRPr="00CE0182">
              <w:rPr>
                <w:rFonts w:asciiTheme="minorEastAsia" w:hAnsiTheme="minorEastAsia"/>
                <w:sz w:val="16"/>
                <w:szCs w:val="16"/>
              </w:rPr>
              <w:t>了解平日常見科技產品的用途與運作方式。</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【閱讀素養教育】</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閱J7:小心求證資訊來源，判讀文本知識的正確性。</w:t>
            </w:r>
          </w:p>
          <w:p w:rsidR="00CE0182" w:rsidRPr="0052708D"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閱J10:主動尋求多元的詮釋，並試著表達自己的想法。</w:t>
            </w:r>
          </w:p>
        </w:tc>
        <w:tc>
          <w:tcPr>
            <w:tcW w:w="1216" w:type="dxa"/>
            <w:shd w:val="clear" w:color="auto" w:fill="auto"/>
          </w:tcPr>
          <w:p w:rsidR="00CE0182" w:rsidRPr="0052708D" w:rsidRDefault="00CE0182" w:rsidP="007F2535">
            <w:pPr>
              <w:snapToGrid w:val="0"/>
              <w:rPr>
                <w:rFonts w:asciiTheme="minorEastAsia" w:hAnsiTheme="minorEastAsia"/>
                <w:sz w:val="16"/>
                <w:szCs w:val="16"/>
              </w:rPr>
            </w:pPr>
            <w:r w:rsidRPr="0052708D">
              <w:rPr>
                <w:rFonts w:asciiTheme="minorEastAsia" w:hAnsiTheme="minorEastAsia" w:hint="eastAsia"/>
                <w:sz w:val="16"/>
                <w:szCs w:val="16"/>
              </w:rPr>
              <w:t>&lt;</w:t>
            </w:r>
            <w:r w:rsidRPr="002F6ECC">
              <w:rPr>
                <w:rFonts w:asciiTheme="minorEastAsia" w:hAnsiTheme="minorEastAsia" w:hint="eastAsia"/>
                <w:sz w:val="16"/>
                <w:szCs w:val="16"/>
              </w:rPr>
              <w:t>統整相關領域</w:t>
            </w:r>
            <w:r>
              <w:rPr>
                <w:rFonts w:asciiTheme="minorEastAsia" w:hAnsiTheme="minorEastAsia" w:hint="eastAsia"/>
                <w:sz w:val="16"/>
                <w:szCs w:val="16"/>
              </w:rPr>
              <w:t xml:space="preserve"> /&gt;</w:t>
            </w:r>
          </w:p>
        </w:tc>
      </w:tr>
      <w:tr w:rsidR="00CE0182" w:rsidRPr="0052708D" w:rsidTr="00D05AE2">
        <w:tc>
          <w:tcPr>
            <w:tcW w:w="701" w:type="dxa"/>
          </w:tcPr>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lastRenderedPageBreak/>
              <w:t>九</w:t>
            </w:r>
          </w:p>
        </w:tc>
        <w:tc>
          <w:tcPr>
            <w:tcW w:w="702" w:type="dxa"/>
          </w:tcPr>
          <w:p w:rsidR="00CE0182" w:rsidRPr="0052708D" w:rsidRDefault="00D05AE2" w:rsidP="007F2535">
            <w:pPr>
              <w:snapToGrid w:val="0"/>
              <w:jc w:val="both"/>
              <w:rPr>
                <w:rFonts w:asciiTheme="minorEastAsia" w:hAnsiTheme="minorEastAsia"/>
                <w:sz w:val="16"/>
                <w:szCs w:val="16"/>
              </w:rPr>
            </w:pPr>
            <w:r w:rsidRPr="00D05AE2">
              <w:rPr>
                <w:rFonts w:ascii="新細明體" w:eastAsia="新細明體" w:hAnsi="新細明體"/>
                <w:snapToGrid w:val="0"/>
                <w:kern w:val="0"/>
                <w:sz w:val="16"/>
                <w:szCs w:val="16"/>
              </w:rPr>
              <w:t>4/11-4/17</w:t>
            </w:r>
          </w:p>
        </w:tc>
        <w:tc>
          <w:tcPr>
            <w:tcW w:w="702" w:type="dxa"/>
          </w:tcPr>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t>第3章　地球上的生物</w:t>
            </w:r>
          </w:p>
        </w:tc>
        <w:tc>
          <w:tcPr>
            <w:tcW w:w="702" w:type="dxa"/>
          </w:tcPr>
          <w:p w:rsidR="00CE0182" w:rsidRPr="0052708D" w:rsidRDefault="00CE0182" w:rsidP="007F2535">
            <w:pPr>
              <w:snapToGrid w:val="0"/>
              <w:jc w:val="both"/>
              <w:rPr>
                <w:rFonts w:ascii="新細明體" w:hAnsi="新細明體"/>
                <w:sz w:val="16"/>
                <w:szCs w:val="16"/>
              </w:rPr>
            </w:pPr>
            <w:r w:rsidRPr="00CE0182">
              <w:rPr>
                <w:rFonts w:ascii="新細明體" w:eastAsia="新細明體" w:hAnsi="新細明體" w:hint="eastAsia"/>
                <w:snapToGrid w:val="0"/>
                <w:kern w:val="0"/>
                <w:sz w:val="16"/>
                <w:szCs w:val="16"/>
              </w:rPr>
              <w:t>3‧1持續改變的生命</w:t>
            </w:r>
          </w:p>
        </w:tc>
        <w:tc>
          <w:tcPr>
            <w:tcW w:w="1134" w:type="dxa"/>
          </w:tcPr>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A1:身心素質與自我精進</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A2:系統思考與解決問題</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B1:符號運用與溝通表達</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B2:科技資訊與媒體素養</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B3:藝術涵養與美感素養</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C1:道德實踐與公民意識</w:t>
            </w:r>
          </w:p>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t>C2:人際關係與團隊合作</w:t>
            </w:r>
          </w:p>
        </w:tc>
        <w:tc>
          <w:tcPr>
            <w:tcW w:w="1170" w:type="dxa"/>
          </w:tcPr>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自-J-A</w:t>
            </w:r>
            <w:r w:rsidRPr="00CE0182">
              <w:rPr>
                <w:rFonts w:ascii="新細明體" w:eastAsia="新細明體" w:hAnsi="新細明體" w:hint="eastAsia"/>
                <w:snapToGrid w:val="0"/>
                <w:sz w:val="16"/>
                <w:szCs w:val="16"/>
              </w:rPr>
              <w:t>1:</w:t>
            </w:r>
            <w:r w:rsidRPr="00CE0182">
              <w:rPr>
                <w:rFonts w:ascii="新細明體" w:eastAsia="新細明體" w:hAnsi="新細明體"/>
                <w:snapToGrid w:val="0"/>
                <w:sz w:val="16"/>
                <w:szCs w:val="16"/>
              </w:rPr>
              <w:t>能應用科學知識、方法與態度於日常生活當中。</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自-J-A</w:t>
            </w:r>
            <w:r w:rsidRPr="00CE0182">
              <w:rPr>
                <w:rFonts w:ascii="新細明體" w:eastAsia="新細明體" w:hAnsi="新細明體" w:hint="eastAsia"/>
                <w:snapToGrid w:val="0"/>
                <w:sz w:val="16"/>
                <w:szCs w:val="16"/>
              </w:rPr>
              <w:t>2:</w:t>
            </w:r>
            <w:r w:rsidRPr="00CE0182">
              <w:rPr>
                <w:rFonts w:ascii="新細明體" w:eastAsia="新細明體" w:hAnsi="新細明體"/>
                <w:snapToGrid w:val="0"/>
                <w:sz w:val="16"/>
                <w:szCs w:val="16"/>
              </w:rPr>
              <w:t>能將所習得的科學知識，連結到自己觀察到的自然現象及實驗數據，學習自我或團體探索證據、回應多元觀點，並能對問題、方法、資訊或數據的可信性抱持合理的懷疑態度或進行檢核，提出問題可能的解決方案。</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hint="eastAsia"/>
                <w:snapToGrid w:val="0"/>
                <w:sz w:val="16"/>
                <w:szCs w:val="16"/>
              </w:rPr>
              <w:t>自-J-B1:能分析歸納、製作圖表、使用資訊及數學運算等方法，整理自然科學資訊或數據，並利用口語、影像、文字與圖案、繪圖或實物、科</w:t>
            </w:r>
            <w:r w:rsidRPr="00CE0182">
              <w:rPr>
                <w:rFonts w:ascii="新細明體" w:eastAsia="新細明體" w:hAnsi="新細明體" w:hint="eastAsia"/>
                <w:snapToGrid w:val="0"/>
                <w:sz w:val="16"/>
                <w:szCs w:val="16"/>
              </w:rPr>
              <w:lastRenderedPageBreak/>
              <w:t>學名詞、數學公式、模型等，表達探究之過程、發現與成果、價值和限制等。</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hint="eastAsia"/>
                <w:snapToGrid w:val="0"/>
                <w:sz w:val="16"/>
                <w:szCs w:val="16"/>
              </w:rPr>
              <w:t>自-J-B2:</w:t>
            </w:r>
            <w:r w:rsidRPr="00CE0182">
              <w:rPr>
                <w:rFonts w:ascii="新細明體" w:eastAsia="新細明體" w:hAnsi="新細明體"/>
                <w:snapToGrid w:val="0"/>
                <w:sz w:val="16"/>
                <w:szCs w:val="16"/>
              </w:rPr>
              <w:t>能操作適合學習階段的科技設備與資源，並從學習活動、日常經驗及科技運用、自然環境、書刊及網路媒體中，培養相關倫理與分辨資訊之可信程度及進行各種有計畫的觀察，以獲得有助於探究和問題解決的</w:t>
            </w:r>
            <w:r w:rsidRPr="00CE0182">
              <w:rPr>
                <w:rFonts w:ascii="新細明體" w:eastAsia="新細明體" w:hAnsi="新細明體" w:hint="eastAsia"/>
                <w:snapToGrid w:val="0"/>
                <w:sz w:val="16"/>
                <w:szCs w:val="16"/>
              </w:rPr>
              <w:t>資訊。</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自-J-B3</w:t>
            </w:r>
            <w:r w:rsidRPr="00CE0182">
              <w:rPr>
                <w:rFonts w:ascii="新細明體" w:eastAsia="新細明體" w:hAnsi="新細明體" w:hint="eastAsia"/>
                <w:snapToGrid w:val="0"/>
                <w:sz w:val="16"/>
                <w:szCs w:val="16"/>
              </w:rPr>
              <w:t>:</w:t>
            </w:r>
            <w:r w:rsidRPr="00CE0182">
              <w:rPr>
                <w:rFonts w:ascii="新細明體" w:eastAsia="新細明體" w:hAnsi="新細明體"/>
                <w:snapToGrid w:val="0"/>
                <w:sz w:val="16"/>
                <w:szCs w:val="16"/>
              </w:rPr>
              <w:t>透過欣賞山川大地、風雲雨露、河海大洋、日月星辰，體驗自然與生命之美。</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自-J-C1</w:t>
            </w:r>
            <w:r w:rsidRPr="00CE0182">
              <w:rPr>
                <w:rFonts w:ascii="新細明體" w:eastAsia="新細明體" w:hAnsi="新細明體" w:hint="eastAsia"/>
                <w:snapToGrid w:val="0"/>
                <w:sz w:val="16"/>
                <w:szCs w:val="16"/>
              </w:rPr>
              <w:t>:</w:t>
            </w:r>
            <w:r w:rsidRPr="00CE0182">
              <w:rPr>
                <w:rFonts w:ascii="新細明體" w:eastAsia="新細明體" w:hAnsi="新細明體"/>
                <w:snapToGrid w:val="0"/>
                <w:sz w:val="16"/>
                <w:szCs w:val="16"/>
              </w:rPr>
              <w:t>從日常學習中，主動關心自然環境相關公共議題，尊重生命。</w:t>
            </w:r>
          </w:p>
          <w:p w:rsidR="00CE0182" w:rsidRPr="0052708D" w:rsidRDefault="00CE0182" w:rsidP="007F2535">
            <w:pPr>
              <w:pStyle w:val="Default"/>
              <w:snapToGrid w:val="0"/>
              <w:jc w:val="both"/>
              <w:rPr>
                <w:rFonts w:asciiTheme="minorEastAsia" w:hAnsiTheme="minorEastAsia"/>
                <w:color w:val="auto"/>
                <w:sz w:val="16"/>
                <w:szCs w:val="16"/>
              </w:rPr>
            </w:pPr>
            <w:r w:rsidRPr="00CE0182">
              <w:rPr>
                <w:rFonts w:ascii="新細明體" w:eastAsia="新細明體" w:hAnsi="新細明體"/>
                <w:snapToGrid w:val="0"/>
                <w:color w:val="auto"/>
                <w:sz w:val="16"/>
                <w:szCs w:val="16"/>
              </w:rPr>
              <w:t>自-J-C2</w:t>
            </w:r>
            <w:r w:rsidRPr="00CE0182">
              <w:rPr>
                <w:rFonts w:ascii="新細明體" w:eastAsia="新細明體" w:hAnsi="新細明體" w:hint="eastAsia"/>
                <w:snapToGrid w:val="0"/>
                <w:color w:val="auto"/>
                <w:sz w:val="16"/>
                <w:szCs w:val="16"/>
              </w:rPr>
              <w:t>:</w:t>
            </w:r>
            <w:r w:rsidRPr="00CE0182">
              <w:rPr>
                <w:rFonts w:ascii="新細明體" w:eastAsia="新細明體" w:hAnsi="新細明體"/>
                <w:snapToGrid w:val="0"/>
                <w:color w:val="auto"/>
                <w:sz w:val="16"/>
                <w:szCs w:val="16"/>
              </w:rPr>
              <w:t>透過合作學習，發展與同儕溝通、共同參與、共同執行及共同發掘科學相關知識與問題解</w:t>
            </w:r>
            <w:r w:rsidRPr="00CE0182">
              <w:rPr>
                <w:rFonts w:ascii="新細明體" w:eastAsia="新細明體" w:hAnsi="新細明體"/>
                <w:snapToGrid w:val="0"/>
                <w:color w:val="auto"/>
                <w:sz w:val="16"/>
                <w:szCs w:val="16"/>
              </w:rPr>
              <w:lastRenderedPageBreak/>
              <w:t>決的能力。</w:t>
            </w:r>
          </w:p>
        </w:tc>
        <w:tc>
          <w:tcPr>
            <w:tcW w:w="1171"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tr-Ⅳ-1:能將所習得的知識正確的連結到所觀察到的自然現象及實驗數據，並推論出其中的關聯，進而運用習得的知識來解釋自己論點的正確性。</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po-Ⅳ-2:能辨別適合科學探究或適合以科學方式尋求解決的問題（或假說），並能依據觀察、蒐集資料、閱讀、思考、討論等，提出適宜探究之問題。</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ai-Ⅳ-3:透過所學到的科學知識和科學探索的各種方法，解釋自然現象發生的原因，建立科學學習的自信心。</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an-Ⅳ-2:分辨科學知識的確定性和持久性，會因科學研究的時空背景不同而有所變化。</w:t>
            </w:r>
          </w:p>
        </w:tc>
        <w:tc>
          <w:tcPr>
            <w:tcW w:w="1170" w:type="dxa"/>
          </w:tcPr>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lastRenderedPageBreak/>
              <w:t>Gb-</w:t>
            </w:r>
            <w:r w:rsidRPr="00CE0182">
              <w:rPr>
                <w:rFonts w:asciiTheme="minorEastAsia" w:hAnsiTheme="minorEastAsia" w:hint="eastAsia"/>
                <w:sz w:val="16"/>
                <w:szCs w:val="16"/>
              </w:rPr>
              <w:t>Ⅳ</w:t>
            </w:r>
            <w:r w:rsidRPr="00CE0182">
              <w:rPr>
                <w:rFonts w:asciiTheme="minorEastAsia" w:hAnsiTheme="minorEastAsia"/>
                <w:sz w:val="16"/>
                <w:szCs w:val="16"/>
              </w:rPr>
              <w:t>-1</w:t>
            </w:r>
            <w:r w:rsidRPr="00CE0182">
              <w:rPr>
                <w:rFonts w:asciiTheme="minorEastAsia" w:hAnsiTheme="minorEastAsia" w:hint="eastAsia"/>
                <w:sz w:val="16"/>
                <w:szCs w:val="16"/>
              </w:rPr>
              <w:t>:</w:t>
            </w:r>
            <w:r w:rsidRPr="00CE0182">
              <w:rPr>
                <w:rFonts w:asciiTheme="minorEastAsia" w:hAnsiTheme="minorEastAsia"/>
                <w:sz w:val="16"/>
                <w:szCs w:val="16"/>
              </w:rPr>
              <w:t>從地層中發現的化石，可以知道地球上曾經存在許多的生物，但有些生物已經消失了，</w:t>
            </w:r>
            <w:r w:rsidRPr="00CE0182">
              <w:rPr>
                <w:rFonts w:asciiTheme="minorEastAsia" w:hAnsiTheme="minorEastAsia" w:hint="eastAsia"/>
                <w:sz w:val="16"/>
                <w:szCs w:val="16"/>
              </w:rPr>
              <w:t>例</w:t>
            </w:r>
            <w:r w:rsidRPr="00CE0182">
              <w:rPr>
                <w:rFonts w:asciiTheme="minorEastAsia" w:hAnsiTheme="minorEastAsia"/>
                <w:sz w:val="16"/>
                <w:szCs w:val="16"/>
              </w:rPr>
              <w:t>如</w:t>
            </w:r>
            <w:r w:rsidRPr="00CE0182">
              <w:rPr>
                <w:rFonts w:asciiTheme="minorEastAsia" w:hAnsiTheme="minorEastAsia" w:hint="eastAsia"/>
                <w:sz w:val="16"/>
                <w:szCs w:val="16"/>
              </w:rPr>
              <w:t>：</w:t>
            </w:r>
            <w:r w:rsidRPr="00CE0182">
              <w:rPr>
                <w:rFonts w:asciiTheme="minorEastAsia" w:hAnsiTheme="minorEastAsia"/>
                <w:sz w:val="16"/>
                <w:szCs w:val="16"/>
              </w:rPr>
              <w:t>三葉蟲、恐龍等。</w:t>
            </w:r>
          </w:p>
        </w:tc>
        <w:tc>
          <w:tcPr>
            <w:tcW w:w="1171"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1.古代生物遺體被掩埋在岩層中，經漫長時間的複雜作用後形成化石。</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2.化石是說明生物演化的最直接證據。藉由化石，我們可以知道過去曾生存在地球上的生物形態、構造、演化過程和環境變遷等訊息。</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3.認識地球歷史上的代表性化石：三葉蟲、裸子植物化石、恐龍、菊石、哺乳類化石。</w:t>
            </w:r>
          </w:p>
          <w:p w:rsidR="00CE0182" w:rsidRPr="0052708D" w:rsidRDefault="00CE0182" w:rsidP="007F2535">
            <w:pPr>
              <w:snapToGrid w:val="0"/>
              <w:jc w:val="both"/>
              <w:rPr>
                <w:rFonts w:asciiTheme="minorEastAsia" w:hAnsiTheme="minorEastAsia"/>
                <w:sz w:val="16"/>
                <w:szCs w:val="16"/>
              </w:rPr>
            </w:pPr>
          </w:p>
        </w:tc>
        <w:tc>
          <w:tcPr>
            <w:tcW w:w="1171" w:type="dxa"/>
            <w:shd w:val="clear" w:color="auto" w:fill="auto"/>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1.以「自然暖身操」鯨的演化展為例，詢問學生古代的鯨與現代的鯨有哪些不同之處，以及科學家如何得知鯨的演化過程。</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2.化石是古代生物的遺體或活動痕跡，遺體形成的化石有恐龍骨骼化石等，活動痕跡形成的化石則有恐龍腳印化石等。</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3.以馬的演化為例，說明生物在地球的長久歷史中會改變，即演化，並應讓學生了解，將來如果發現更多的證據，則演化歷史仍會有所變動。</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4.以珊瑚為例，說明發現珊瑚化石的</w:t>
            </w:r>
            <w:r w:rsidRPr="00CE0182">
              <w:rPr>
                <w:rFonts w:asciiTheme="minorEastAsia" w:hAnsiTheme="minorEastAsia" w:hint="eastAsia"/>
                <w:sz w:val="16"/>
                <w:szCs w:val="16"/>
              </w:rPr>
              <w:lastRenderedPageBreak/>
              <w:t>地點現在可能不適合珊瑚生活，但是在古代曾經有珊瑚生活，才會留下珊瑚化石。詢問學生可能的解釋。</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5.地球上的生命最初誕生於海洋中，後來從水域生活演變至陸域生活，而且種類由少到多，形式由簡單到複雜。</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6.地球環境從過去到現在，一直不斷在進行改變，且當中有幾次是屬於大變動。當環境發生大變動時，常會造成生物的大規模滅絕。空出的生態位又會被能適應當時環境的生物所利用，所以生命的型態不斷在滅絕和興起中進行改變。</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7.培養學生尊重生命的情懷，人類和其他生物都是經過長久演化後所形成的物種，萬物應該和諧相</w:t>
            </w:r>
            <w:r w:rsidRPr="00CE0182">
              <w:rPr>
                <w:rFonts w:asciiTheme="minorEastAsia" w:hAnsiTheme="minorEastAsia" w:hint="eastAsia"/>
                <w:sz w:val="16"/>
                <w:szCs w:val="16"/>
              </w:rPr>
              <w:lastRenderedPageBreak/>
              <w:t>處，沒有所謂優劣物種，人類不可獨立其外。</w:t>
            </w:r>
          </w:p>
        </w:tc>
        <w:tc>
          <w:tcPr>
            <w:tcW w:w="623" w:type="dxa"/>
          </w:tcPr>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3</w:t>
            </w:r>
          </w:p>
        </w:tc>
        <w:tc>
          <w:tcPr>
            <w:tcW w:w="1216"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1.投影片、投影機。</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2</w:t>
            </w:r>
            <w:r w:rsidRPr="00CE0182">
              <w:rPr>
                <w:rFonts w:asciiTheme="minorEastAsia" w:hAnsiTheme="minorEastAsia"/>
                <w:sz w:val="16"/>
                <w:szCs w:val="16"/>
              </w:rPr>
              <w:t>.世界地圖或地球儀。</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3.準備化石標本、照片或相關書籍。</w:t>
            </w:r>
          </w:p>
        </w:tc>
        <w:tc>
          <w:tcPr>
            <w:tcW w:w="1216"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1.口頭評量</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2.實作評量</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3.紙筆評量</w:t>
            </w:r>
          </w:p>
        </w:tc>
        <w:tc>
          <w:tcPr>
            <w:tcW w:w="1216" w:type="dxa"/>
          </w:tcPr>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【資訊教育】</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sz w:val="16"/>
                <w:szCs w:val="16"/>
              </w:rPr>
              <w:t>資E2</w:t>
            </w:r>
            <w:r w:rsidRPr="00CE0182">
              <w:rPr>
                <w:rFonts w:asciiTheme="minorEastAsia" w:hAnsiTheme="minorEastAsia" w:hint="eastAsia"/>
                <w:sz w:val="16"/>
                <w:szCs w:val="16"/>
              </w:rPr>
              <w:t>:</w:t>
            </w:r>
            <w:r w:rsidRPr="00CE0182">
              <w:rPr>
                <w:rFonts w:asciiTheme="minorEastAsia" w:hAnsiTheme="minorEastAsia"/>
                <w:sz w:val="16"/>
                <w:szCs w:val="16"/>
              </w:rPr>
              <w:t>使用資訊科技解決生活中簡單的問題。</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【閱讀素養教育】</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閱J3:理解學科知識內的重要詞彙的意涵，並懂得如何運用該詞彙與他人進行溝通。</w:t>
            </w:r>
          </w:p>
          <w:p w:rsidR="00CE0182" w:rsidRPr="0052708D"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閱J4:除紙本閱讀之外，依學習需求選擇適當的閱讀媒材，並了解如何利用適當的管道獲得文本資源。</w:t>
            </w:r>
          </w:p>
        </w:tc>
        <w:tc>
          <w:tcPr>
            <w:tcW w:w="1216" w:type="dxa"/>
            <w:shd w:val="clear" w:color="auto" w:fill="auto"/>
          </w:tcPr>
          <w:p w:rsidR="00CE0182" w:rsidRPr="0052708D" w:rsidRDefault="00CE0182" w:rsidP="007F2535">
            <w:pPr>
              <w:snapToGrid w:val="0"/>
              <w:rPr>
                <w:rFonts w:asciiTheme="minorEastAsia" w:hAnsiTheme="minorEastAsia"/>
                <w:sz w:val="16"/>
                <w:szCs w:val="16"/>
              </w:rPr>
            </w:pPr>
            <w:r w:rsidRPr="0052708D">
              <w:rPr>
                <w:rFonts w:asciiTheme="minorEastAsia" w:hAnsiTheme="minorEastAsia" w:hint="eastAsia"/>
                <w:sz w:val="16"/>
                <w:szCs w:val="16"/>
              </w:rPr>
              <w:t>&lt;</w:t>
            </w:r>
            <w:r w:rsidRPr="002F6ECC">
              <w:rPr>
                <w:rFonts w:asciiTheme="minorEastAsia" w:hAnsiTheme="minorEastAsia" w:hint="eastAsia"/>
                <w:sz w:val="16"/>
                <w:szCs w:val="16"/>
              </w:rPr>
              <w:t>統整相關領域</w:t>
            </w:r>
            <w:r>
              <w:rPr>
                <w:rFonts w:asciiTheme="minorEastAsia" w:hAnsiTheme="minorEastAsia" w:hint="eastAsia"/>
                <w:sz w:val="16"/>
                <w:szCs w:val="16"/>
              </w:rPr>
              <w:t xml:space="preserve"> /&gt;</w:t>
            </w:r>
          </w:p>
        </w:tc>
      </w:tr>
      <w:tr w:rsidR="00CE0182" w:rsidRPr="0052708D" w:rsidTr="00D05AE2">
        <w:tc>
          <w:tcPr>
            <w:tcW w:w="701" w:type="dxa"/>
          </w:tcPr>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lastRenderedPageBreak/>
              <w:t>十</w:t>
            </w:r>
          </w:p>
        </w:tc>
        <w:tc>
          <w:tcPr>
            <w:tcW w:w="702" w:type="dxa"/>
          </w:tcPr>
          <w:p w:rsidR="00CE0182" w:rsidRPr="0052708D" w:rsidRDefault="00D05AE2" w:rsidP="007F2535">
            <w:pPr>
              <w:snapToGrid w:val="0"/>
              <w:jc w:val="both"/>
              <w:rPr>
                <w:rFonts w:asciiTheme="minorEastAsia" w:hAnsiTheme="minorEastAsia"/>
                <w:sz w:val="16"/>
                <w:szCs w:val="16"/>
              </w:rPr>
            </w:pPr>
            <w:r w:rsidRPr="00D05AE2">
              <w:rPr>
                <w:rFonts w:ascii="新細明體" w:eastAsia="新細明體" w:hAnsi="新細明體"/>
                <w:snapToGrid w:val="0"/>
                <w:kern w:val="0"/>
                <w:sz w:val="16"/>
                <w:szCs w:val="16"/>
              </w:rPr>
              <w:t>4/18-4/24</w:t>
            </w:r>
          </w:p>
        </w:tc>
        <w:tc>
          <w:tcPr>
            <w:tcW w:w="702" w:type="dxa"/>
          </w:tcPr>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t>第3章　地球上的生物</w:t>
            </w:r>
          </w:p>
        </w:tc>
        <w:tc>
          <w:tcPr>
            <w:tcW w:w="702" w:type="dxa"/>
          </w:tcPr>
          <w:p w:rsidR="00CE0182" w:rsidRPr="0052708D" w:rsidRDefault="00CE0182" w:rsidP="007F2535">
            <w:pPr>
              <w:snapToGrid w:val="0"/>
              <w:jc w:val="both"/>
              <w:rPr>
                <w:rFonts w:ascii="新細明體" w:hAnsi="新細明體"/>
                <w:sz w:val="16"/>
                <w:szCs w:val="16"/>
              </w:rPr>
            </w:pPr>
            <w:r w:rsidRPr="00CE0182">
              <w:rPr>
                <w:rFonts w:ascii="新細明體" w:eastAsia="新細明體" w:hAnsi="新細明體" w:hint="eastAsia"/>
                <w:snapToGrid w:val="0"/>
                <w:kern w:val="0"/>
                <w:sz w:val="16"/>
                <w:szCs w:val="16"/>
              </w:rPr>
              <w:t>3‧2生物的命名與分類</w:t>
            </w:r>
          </w:p>
        </w:tc>
        <w:tc>
          <w:tcPr>
            <w:tcW w:w="1134" w:type="dxa"/>
          </w:tcPr>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A1:身心素質與自我精進</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A2:系統思考與解決問題</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B1:符號運用與溝通表達</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B2:科技資訊與媒體素養</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B3:藝術涵養與美感素養</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C1:道德實踐與公民意識</w:t>
            </w:r>
          </w:p>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t>C2:人際關係與團隊合作</w:t>
            </w:r>
          </w:p>
        </w:tc>
        <w:tc>
          <w:tcPr>
            <w:tcW w:w="1170" w:type="dxa"/>
          </w:tcPr>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自-J-A</w:t>
            </w:r>
            <w:r w:rsidRPr="00CE0182">
              <w:rPr>
                <w:rFonts w:ascii="新細明體" w:eastAsia="新細明體" w:hAnsi="新細明體" w:hint="eastAsia"/>
                <w:snapToGrid w:val="0"/>
                <w:sz w:val="16"/>
                <w:szCs w:val="16"/>
              </w:rPr>
              <w:t>1:</w:t>
            </w:r>
            <w:r w:rsidRPr="00CE0182">
              <w:rPr>
                <w:rFonts w:ascii="新細明體" w:eastAsia="新細明體" w:hAnsi="新細明體"/>
                <w:snapToGrid w:val="0"/>
                <w:sz w:val="16"/>
                <w:szCs w:val="16"/>
              </w:rPr>
              <w:t>能應用科學知識、方法與態度於日常生活當中。</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自-J-A</w:t>
            </w:r>
            <w:r w:rsidRPr="00CE0182">
              <w:rPr>
                <w:rFonts w:ascii="新細明體" w:eastAsia="新細明體" w:hAnsi="新細明體" w:hint="eastAsia"/>
                <w:snapToGrid w:val="0"/>
                <w:sz w:val="16"/>
                <w:szCs w:val="16"/>
              </w:rPr>
              <w:t>2:</w:t>
            </w:r>
            <w:r w:rsidRPr="00CE0182">
              <w:rPr>
                <w:rFonts w:ascii="新細明體" w:eastAsia="新細明體" w:hAnsi="新細明體"/>
                <w:snapToGrid w:val="0"/>
                <w:sz w:val="16"/>
                <w:szCs w:val="16"/>
              </w:rPr>
              <w:t>能將所習得的科學知識，連結到自己觀察到的自然現象及實驗數據，學習自我或團體探索證據、回應多元觀點，並能對問題、方法、資訊或數據的可信性抱持合理的懷疑態度或進行檢核，提出問題可能的解決方案。</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hint="eastAsia"/>
                <w:snapToGrid w:val="0"/>
                <w:sz w:val="16"/>
                <w:szCs w:val="16"/>
              </w:rPr>
              <w:t>自-J-B1:能分析歸納、製作圖表、使用資訊及數學運算等方法，整理自然科學資訊或數據，並利用口語、影像、文字與圖案、繪圖或實物、科學名詞、數學公式、模型等，表達探究之過程、發現與成果、價值和限制等。</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hint="eastAsia"/>
                <w:snapToGrid w:val="0"/>
                <w:sz w:val="16"/>
                <w:szCs w:val="16"/>
              </w:rPr>
              <w:t>自-J-B2:</w:t>
            </w:r>
            <w:r w:rsidRPr="00CE0182">
              <w:rPr>
                <w:rFonts w:ascii="新細明體" w:eastAsia="新細明體" w:hAnsi="新細明體"/>
                <w:snapToGrid w:val="0"/>
                <w:sz w:val="16"/>
                <w:szCs w:val="16"/>
              </w:rPr>
              <w:t>能操作適合學習</w:t>
            </w:r>
            <w:r w:rsidRPr="00CE0182">
              <w:rPr>
                <w:rFonts w:ascii="新細明體" w:eastAsia="新細明體" w:hAnsi="新細明體"/>
                <w:snapToGrid w:val="0"/>
                <w:sz w:val="16"/>
                <w:szCs w:val="16"/>
              </w:rPr>
              <w:lastRenderedPageBreak/>
              <w:t>階段的科技設備與資源，並從學習活動、日常經驗及科技運用、自然環境、書刊及網路媒體中，培養相關倫理與分辨資訊之可信程度及進行各種有計畫的觀察，以獲得有助於探究和問題解決的</w:t>
            </w:r>
            <w:r w:rsidRPr="00CE0182">
              <w:rPr>
                <w:rFonts w:ascii="新細明體" w:eastAsia="新細明體" w:hAnsi="新細明體" w:hint="eastAsia"/>
                <w:snapToGrid w:val="0"/>
                <w:sz w:val="16"/>
                <w:szCs w:val="16"/>
              </w:rPr>
              <w:t>資訊。</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自-J-B3</w:t>
            </w:r>
            <w:r w:rsidRPr="00CE0182">
              <w:rPr>
                <w:rFonts w:ascii="新細明體" w:eastAsia="新細明體" w:hAnsi="新細明體" w:hint="eastAsia"/>
                <w:snapToGrid w:val="0"/>
                <w:sz w:val="16"/>
                <w:szCs w:val="16"/>
              </w:rPr>
              <w:t>:</w:t>
            </w:r>
            <w:r w:rsidRPr="00CE0182">
              <w:rPr>
                <w:rFonts w:ascii="新細明體" w:eastAsia="新細明體" w:hAnsi="新細明體"/>
                <w:snapToGrid w:val="0"/>
                <w:sz w:val="16"/>
                <w:szCs w:val="16"/>
              </w:rPr>
              <w:t>透過欣賞山川大地、風雲雨露、河海大洋、日月星辰，體驗自然與生命之美。</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自-J-C1</w:t>
            </w:r>
            <w:r w:rsidRPr="00CE0182">
              <w:rPr>
                <w:rFonts w:ascii="新細明體" w:eastAsia="新細明體" w:hAnsi="新細明體" w:hint="eastAsia"/>
                <w:snapToGrid w:val="0"/>
                <w:sz w:val="16"/>
                <w:szCs w:val="16"/>
              </w:rPr>
              <w:t>:</w:t>
            </w:r>
            <w:r w:rsidRPr="00CE0182">
              <w:rPr>
                <w:rFonts w:ascii="新細明體" w:eastAsia="新細明體" w:hAnsi="新細明體"/>
                <w:snapToGrid w:val="0"/>
                <w:sz w:val="16"/>
                <w:szCs w:val="16"/>
              </w:rPr>
              <w:t>從日常學習中，主動關心自然環境相關公共議題，尊重生命。</w:t>
            </w:r>
          </w:p>
          <w:p w:rsidR="00CE0182" w:rsidRPr="0052708D" w:rsidRDefault="00CE0182" w:rsidP="007F2535">
            <w:pPr>
              <w:pStyle w:val="Default"/>
              <w:snapToGrid w:val="0"/>
              <w:jc w:val="both"/>
              <w:rPr>
                <w:rFonts w:asciiTheme="minorEastAsia" w:hAnsiTheme="minorEastAsia"/>
                <w:color w:val="auto"/>
                <w:sz w:val="16"/>
                <w:szCs w:val="16"/>
              </w:rPr>
            </w:pPr>
            <w:r w:rsidRPr="00CE0182">
              <w:rPr>
                <w:rFonts w:ascii="新細明體" w:eastAsia="新細明體" w:hAnsi="新細明體"/>
                <w:snapToGrid w:val="0"/>
                <w:color w:val="auto"/>
                <w:sz w:val="16"/>
                <w:szCs w:val="16"/>
              </w:rPr>
              <w:t>自-J-C2</w:t>
            </w:r>
            <w:r w:rsidRPr="00CE0182">
              <w:rPr>
                <w:rFonts w:ascii="新細明體" w:eastAsia="新細明體" w:hAnsi="新細明體" w:hint="eastAsia"/>
                <w:snapToGrid w:val="0"/>
                <w:color w:val="auto"/>
                <w:sz w:val="16"/>
                <w:szCs w:val="16"/>
              </w:rPr>
              <w:t>:</w:t>
            </w:r>
            <w:r w:rsidRPr="00CE0182">
              <w:rPr>
                <w:rFonts w:ascii="新細明體" w:eastAsia="新細明體" w:hAnsi="新細明體"/>
                <w:snapToGrid w:val="0"/>
                <w:color w:val="auto"/>
                <w:sz w:val="16"/>
                <w:szCs w:val="16"/>
              </w:rPr>
              <w:t>透過合作學習，發展與同儕溝通、共同參與、共同執行及共同發掘科學相關知識與問題解決的能力。</w:t>
            </w:r>
          </w:p>
        </w:tc>
        <w:tc>
          <w:tcPr>
            <w:tcW w:w="1171"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ai-Ⅳ-1:動手實作解決問題或驗證自己想法，而獲得成就感。</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ai-Ⅳ-2:透過與同儕的討論，分享科學發現的樂趣。</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ai-Ⅳ-3:透過所學到的科學知識和科學探索的各種方法，解釋自然現象發生的原因，建立科學學習的自信心。</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an-Ⅳ-3:體察到不同性別、背景、族群科學家們具有堅毅、嚴謹和講求邏輯的特質，也具有好奇心、求知慾和想像力。</w:t>
            </w:r>
          </w:p>
        </w:tc>
        <w:tc>
          <w:tcPr>
            <w:tcW w:w="1170" w:type="dxa"/>
          </w:tcPr>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Gc-</w:t>
            </w:r>
            <w:r w:rsidRPr="00CE0182">
              <w:rPr>
                <w:rFonts w:asciiTheme="minorEastAsia" w:hAnsiTheme="minorEastAsia" w:hint="eastAsia"/>
                <w:sz w:val="16"/>
                <w:szCs w:val="16"/>
              </w:rPr>
              <w:t>Ⅳ</w:t>
            </w:r>
            <w:r w:rsidRPr="00CE0182">
              <w:rPr>
                <w:rFonts w:asciiTheme="minorEastAsia" w:hAnsiTheme="minorEastAsia"/>
                <w:sz w:val="16"/>
                <w:szCs w:val="16"/>
              </w:rPr>
              <w:t>-1</w:t>
            </w:r>
            <w:r w:rsidRPr="00CE0182">
              <w:rPr>
                <w:rFonts w:asciiTheme="minorEastAsia" w:hAnsiTheme="minorEastAsia" w:hint="eastAsia"/>
                <w:sz w:val="16"/>
                <w:szCs w:val="16"/>
              </w:rPr>
              <w:t>:</w:t>
            </w:r>
            <w:r w:rsidRPr="00CE0182">
              <w:rPr>
                <w:rFonts w:asciiTheme="minorEastAsia" w:hAnsiTheme="minorEastAsia"/>
                <w:sz w:val="16"/>
                <w:szCs w:val="16"/>
              </w:rPr>
              <w:t>依據生物形態</w:t>
            </w:r>
            <w:r w:rsidRPr="00CE0182">
              <w:rPr>
                <w:rFonts w:asciiTheme="minorEastAsia" w:hAnsiTheme="minorEastAsia" w:hint="eastAsia"/>
                <w:sz w:val="16"/>
                <w:szCs w:val="16"/>
              </w:rPr>
              <w:t>與</w:t>
            </w:r>
            <w:r w:rsidRPr="00CE0182">
              <w:rPr>
                <w:rFonts w:asciiTheme="minorEastAsia" w:hAnsiTheme="minorEastAsia"/>
                <w:sz w:val="16"/>
                <w:szCs w:val="16"/>
              </w:rPr>
              <w:t>構造的特徵，可以將生物分類。</w:t>
            </w:r>
          </w:p>
        </w:tc>
        <w:tc>
          <w:tcPr>
            <w:tcW w:w="1171"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1.二名法的原則：學名(屬名+種小名)。</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2.分類階層(界門綱目科屬種)與種的定義。</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3.生物分為五大界：原核生物界、原生生物界、真菌界、植物界、動物界。</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4.病毒的特性與病毒對人類的影響。</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5.二分檢索表的製作與使用。</w:t>
            </w:r>
          </w:p>
          <w:p w:rsidR="00CE0182" w:rsidRPr="00CE0182" w:rsidRDefault="00CE0182" w:rsidP="007F2535">
            <w:pPr>
              <w:snapToGrid w:val="0"/>
              <w:jc w:val="both"/>
              <w:rPr>
                <w:rFonts w:asciiTheme="minorEastAsia" w:hAnsiTheme="minorEastAsia"/>
                <w:sz w:val="16"/>
                <w:szCs w:val="16"/>
              </w:rPr>
            </w:pPr>
          </w:p>
          <w:p w:rsidR="00CE0182" w:rsidRPr="0052708D" w:rsidRDefault="00CE0182" w:rsidP="007F2535">
            <w:pPr>
              <w:snapToGrid w:val="0"/>
              <w:jc w:val="both"/>
              <w:rPr>
                <w:rFonts w:asciiTheme="minorEastAsia" w:hAnsiTheme="minorEastAsia"/>
                <w:sz w:val="16"/>
                <w:szCs w:val="16"/>
              </w:rPr>
            </w:pPr>
          </w:p>
        </w:tc>
        <w:tc>
          <w:tcPr>
            <w:tcW w:w="1171" w:type="dxa"/>
            <w:shd w:val="clear" w:color="auto" w:fill="auto"/>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1.以「自然暖身操」為例，說明俗名容易混淆而不易溝通，因此科學家需要建立學名等完整明確的生物分類系統。</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2.簡單介紹現行分類系統，重點在於讓學生了解分類階層間的關係與種的定義。</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3.以狼為例，說明分類階層間的親緣關係，以及包含物種多寡，使學生能分辨生物分類階層中親緣關係的不同。</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4.強調病毒無法自行代謝，在生物體外也沒有繁殖與攝取營養等生命現象，所以不歸類於生物，也可以用病毒的這項特徵，複習生命現象定義。</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5.簡單說明流行性感冒、登革熱和愛滋</w:t>
            </w:r>
            <w:r w:rsidRPr="00CE0182">
              <w:rPr>
                <w:rFonts w:asciiTheme="minorEastAsia" w:hAnsiTheme="minorEastAsia" w:hint="eastAsia"/>
                <w:sz w:val="16"/>
                <w:szCs w:val="16"/>
              </w:rPr>
              <w:lastRenderedPageBreak/>
              <w:t>病都是病毒引起的疾病，並提問還有哪些疾病也是由病毒所引起。</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6.使用活動紀錄簿的附件一進行實驗1及實驗2，說明二分檢索表的應用。</w:t>
            </w:r>
          </w:p>
        </w:tc>
        <w:tc>
          <w:tcPr>
            <w:tcW w:w="623" w:type="dxa"/>
          </w:tcPr>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3</w:t>
            </w:r>
          </w:p>
        </w:tc>
        <w:tc>
          <w:tcPr>
            <w:tcW w:w="1216"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1.電腦、錄放影機、電視機、投影機。</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2.生物的圖片。</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3.預約實驗室。</w:t>
            </w:r>
          </w:p>
          <w:p w:rsidR="00CE0182" w:rsidRPr="0052708D" w:rsidRDefault="00CE0182" w:rsidP="007F2535">
            <w:pPr>
              <w:snapToGrid w:val="0"/>
              <w:jc w:val="both"/>
              <w:rPr>
                <w:rFonts w:asciiTheme="minorEastAsia" w:hAnsiTheme="minorEastAsia"/>
                <w:sz w:val="16"/>
                <w:szCs w:val="16"/>
              </w:rPr>
            </w:pPr>
          </w:p>
        </w:tc>
        <w:tc>
          <w:tcPr>
            <w:tcW w:w="1216"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1.口頭評量</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2.實作評量</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3.紙筆評量</w:t>
            </w:r>
          </w:p>
        </w:tc>
        <w:tc>
          <w:tcPr>
            <w:tcW w:w="1216" w:type="dxa"/>
          </w:tcPr>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【資訊教育】</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sz w:val="16"/>
                <w:szCs w:val="16"/>
              </w:rPr>
              <w:t>資E2</w:t>
            </w:r>
            <w:r w:rsidRPr="00CE0182">
              <w:rPr>
                <w:rFonts w:asciiTheme="minorEastAsia" w:hAnsiTheme="minorEastAsia" w:hint="eastAsia"/>
                <w:sz w:val="16"/>
                <w:szCs w:val="16"/>
              </w:rPr>
              <w:t>:</w:t>
            </w:r>
            <w:r w:rsidRPr="00CE0182">
              <w:rPr>
                <w:rFonts w:asciiTheme="minorEastAsia" w:hAnsiTheme="minorEastAsia"/>
                <w:sz w:val="16"/>
                <w:szCs w:val="16"/>
              </w:rPr>
              <w:t>使用資訊科技解決生活中簡單的問題。</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【閱讀素養教育】</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閱J3:理解學科知識內的重要詞彙的意涵，並懂得如何運用該詞彙與他人進行溝通。</w:t>
            </w:r>
          </w:p>
          <w:p w:rsidR="00CE0182" w:rsidRPr="0052708D"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閱J4:除紙本閱讀之外，依學習需求選擇適當的閱讀媒材，並了解如何利用適當的管道獲得文本資源。</w:t>
            </w:r>
          </w:p>
        </w:tc>
        <w:tc>
          <w:tcPr>
            <w:tcW w:w="1216" w:type="dxa"/>
            <w:shd w:val="clear" w:color="auto" w:fill="auto"/>
          </w:tcPr>
          <w:p w:rsidR="00CE0182" w:rsidRPr="0052708D" w:rsidRDefault="00CE0182" w:rsidP="007F2535">
            <w:pPr>
              <w:snapToGrid w:val="0"/>
              <w:rPr>
                <w:rFonts w:asciiTheme="minorEastAsia" w:hAnsiTheme="minorEastAsia"/>
                <w:sz w:val="16"/>
                <w:szCs w:val="16"/>
              </w:rPr>
            </w:pPr>
            <w:r w:rsidRPr="0052708D">
              <w:rPr>
                <w:rFonts w:asciiTheme="minorEastAsia" w:hAnsiTheme="minorEastAsia" w:hint="eastAsia"/>
                <w:sz w:val="16"/>
                <w:szCs w:val="16"/>
              </w:rPr>
              <w:t>&lt;</w:t>
            </w:r>
            <w:r w:rsidRPr="002F6ECC">
              <w:rPr>
                <w:rFonts w:asciiTheme="minorEastAsia" w:hAnsiTheme="minorEastAsia" w:hint="eastAsia"/>
                <w:sz w:val="16"/>
                <w:szCs w:val="16"/>
              </w:rPr>
              <w:t>統整相關領域</w:t>
            </w:r>
            <w:r>
              <w:rPr>
                <w:rFonts w:asciiTheme="minorEastAsia" w:hAnsiTheme="minorEastAsia" w:hint="eastAsia"/>
                <w:sz w:val="16"/>
                <w:szCs w:val="16"/>
              </w:rPr>
              <w:t xml:space="preserve"> /&gt;</w:t>
            </w:r>
          </w:p>
        </w:tc>
      </w:tr>
      <w:tr w:rsidR="00CE0182" w:rsidRPr="0052708D" w:rsidTr="00D05AE2">
        <w:tc>
          <w:tcPr>
            <w:tcW w:w="701" w:type="dxa"/>
          </w:tcPr>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lastRenderedPageBreak/>
              <w:t>十一</w:t>
            </w:r>
          </w:p>
        </w:tc>
        <w:tc>
          <w:tcPr>
            <w:tcW w:w="702" w:type="dxa"/>
          </w:tcPr>
          <w:p w:rsidR="00CE0182" w:rsidRPr="0052708D" w:rsidRDefault="00D05AE2" w:rsidP="007F2535">
            <w:pPr>
              <w:snapToGrid w:val="0"/>
              <w:jc w:val="both"/>
              <w:rPr>
                <w:rFonts w:asciiTheme="minorEastAsia" w:hAnsiTheme="minorEastAsia"/>
                <w:sz w:val="16"/>
                <w:szCs w:val="16"/>
              </w:rPr>
            </w:pPr>
            <w:r w:rsidRPr="00D05AE2">
              <w:rPr>
                <w:rFonts w:ascii="新細明體" w:eastAsia="新細明體" w:hAnsi="新細明體"/>
                <w:snapToGrid w:val="0"/>
                <w:kern w:val="0"/>
                <w:sz w:val="16"/>
                <w:szCs w:val="16"/>
              </w:rPr>
              <w:t>4/25-5/1</w:t>
            </w:r>
          </w:p>
        </w:tc>
        <w:tc>
          <w:tcPr>
            <w:tcW w:w="702" w:type="dxa"/>
          </w:tcPr>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t>第3章　地球上的生物</w:t>
            </w:r>
          </w:p>
        </w:tc>
        <w:tc>
          <w:tcPr>
            <w:tcW w:w="702" w:type="dxa"/>
          </w:tcPr>
          <w:p w:rsidR="00CE0182" w:rsidRPr="0052708D" w:rsidRDefault="00CE0182" w:rsidP="007F2535">
            <w:pPr>
              <w:snapToGrid w:val="0"/>
              <w:jc w:val="both"/>
              <w:rPr>
                <w:rFonts w:ascii="新細明體" w:hAnsi="新細明體"/>
                <w:sz w:val="16"/>
                <w:szCs w:val="16"/>
              </w:rPr>
            </w:pPr>
            <w:r w:rsidRPr="00CE0182">
              <w:rPr>
                <w:rFonts w:ascii="新細明體" w:eastAsia="新細明體" w:hAnsi="新細明體" w:hint="eastAsia"/>
                <w:snapToGrid w:val="0"/>
                <w:kern w:val="0"/>
                <w:sz w:val="16"/>
                <w:szCs w:val="16"/>
              </w:rPr>
              <w:t>3‧3原核生物與原生生物、3‧4真菌界</w:t>
            </w:r>
          </w:p>
        </w:tc>
        <w:tc>
          <w:tcPr>
            <w:tcW w:w="1134" w:type="dxa"/>
          </w:tcPr>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A1:身心素質與自我精進</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B1:符號運用與溝通表達</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B2:科技資訊與媒體素養</w:t>
            </w:r>
          </w:p>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t>C2:人際關係</w:t>
            </w:r>
            <w:r w:rsidRPr="00CE0182">
              <w:rPr>
                <w:rFonts w:ascii="新細明體" w:eastAsia="新細明體" w:hAnsi="新細明體" w:hint="eastAsia"/>
                <w:snapToGrid w:val="0"/>
                <w:kern w:val="0"/>
                <w:sz w:val="16"/>
                <w:szCs w:val="16"/>
              </w:rPr>
              <w:lastRenderedPageBreak/>
              <w:t>與團隊合作</w:t>
            </w:r>
          </w:p>
        </w:tc>
        <w:tc>
          <w:tcPr>
            <w:tcW w:w="1170" w:type="dxa"/>
          </w:tcPr>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lastRenderedPageBreak/>
              <w:t>自-J-A</w:t>
            </w:r>
            <w:r w:rsidRPr="00CE0182">
              <w:rPr>
                <w:rFonts w:ascii="新細明體" w:eastAsia="新細明體" w:hAnsi="新細明體" w:hint="eastAsia"/>
                <w:snapToGrid w:val="0"/>
                <w:sz w:val="16"/>
                <w:szCs w:val="16"/>
              </w:rPr>
              <w:t>1:</w:t>
            </w:r>
            <w:r w:rsidRPr="00CE0182">
              <w:rPr>
                <w:rFonts w:ascii="新細明體" w:eastAsia="新細明體" w:hAnsi="新細明體"/>
                <w:snapToGrid w:val="0"/>
                <w:sz w:val="16"/>
                <w:szCs w:val="16"/>
              </w:rPr>
              <w:t>能應用科學知識、方法與態度於日常生活當中。</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hint="eastAsia"/>
                <w:snapToGrid w:val="0"/>
                <w:sz w:val="16"/>
                <w:szCs w:val="16"/>
              </w:rPr>
              <w:t>自-J-B1:能分析歸納、製作</w:t>
            </w:r>
            <w:r w:rsidRPr="00CE0182">
              <w:rPr>
                <w:rFonts w:ascii="新細明體" w:eastAsia="新細明體" w:hAnsi="新細明體" w:hint="eastAsia"/>
                <w:snapToGrid w:val="0"/>
                <w:sz w:val="16"/>
                <w:szCs w:val="16"/>
              </w:rPr>
              <w:lastRenderedPageBreak/>
              <w:t>圖表、使用資訊及數學運算等方法，整理自然科學資訊或數據，並利用口語、影像、文字與圖案、繪圖或實物、科學名詞、數學公式、模型等，表達探究之過程、發現與成果、價值和限制等。</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hint="eastAsia"/>
                <w:snapToGrid w:val="0"/>
                <w:sz w:val="16"/>
                <w:szCs w:val="16"/>
              </w:rPr>
              <w:t>自-J-B2:</w:t>
            </w:r>
            <w:r w:rsidRPr="00CE0182">
              <w:rPr>
                <w:rFonts w:ascii="新細明體" w:eastAsia="新細明體" w:hAnsi="新細明體"/>
                <w:snapToGrid w:val="0"/>
                <w:sz w:val="16"/>
                <w:szCs w:val="16"/>
              </w:rPr>
              <w:t>能操作適合學習階段的科技設備與資源，並從學習活動、日常經驗及科技運用、自然環境、書刊及網路媒體中，培養相關倫理與分辨資訊之可信程度及進行各種有計畫的觀察，以獲得有助於探究和問題解決的</w:t>
            </w:r>
            <w:r w:rsidRPr="00CE0182">
              <w:rPr>
                <w:rFonts w:ascii="新細明體" w:eastAsia="新細明體" w:hAnsi="新細明體" w:hint="eastAsia"/>
                <w:snapToGrid w:val="0"/>
                <w:sz w:val="16"/>
                <w:szCs w:val="16"/>
              </w:rPr>
              <w:t>資訊。</w:t>
            </w:r>
          </w:p>
          <w:p w:rsidR="00CE0182" w:rsidRPr="0052708D" w:rsidRDefault="00CE0182" w:rsidP="007F2535">
            <w:pPr>
              <w:pStyle w:val="Default"/>
              <w:snapToGrid w:val="0"/>
              <w:jc w:val="both"/>
              <w:rPr>
                <w:rFonts w:asciiTheme="minorEastAsia" w:hAnsiTheme="minorEastAsia"/>
                <w:color w:val="auto"/>
                <w:sz w:val="16"/>
                <w:szCs w:val="16"/>
              </w:rPr>
            </w:pPr>
            <w:r w:rsidRPr="00CE0182">
              <w:rPr>
                <w:rFonts w:ascii="新細明體" w:eastAsia="新細明體" w:hAnsi="新細明體"/>
                <w:snapToGrid w:val="0"/>
                <w:color w:val="auto"/>
                <w:sz w:val="16"/>
                <w:szCs w:val="16"/>
              </w:rPr>
              <w:t>自-J-C2</w:t>
            </w:r>
            <w:r w:rsidRPr="00CE0182">
              <w:rPr>
                <w:rFonts w:ascii="新細明體" w:eastAsia="新細明體" w:hAnsi="新細明體" w:hint="eastAsia"/>
                <w:snapToGrid w:val="0"/>
                <w:color w:val="auto"/>
                <w:sz w:val="16"/>
                <w:szCs w:val="16"/>
              </w:rPr>
              <w:t>:</w:t>
            </w:r>
            <w:r w:rsidRPr="00CE0182">
              <w:rPr>
                <w:rFonts w:ascii="新細明體" w:eastAsia="新細明體" w:hAnsi="新細明體"/>
                <w:snapToGrid w:val="0"/>
                <w:color w:val="auto"/>
                <w:sz w:val="16"/>
                <w:szCs w:val="16"/>
              </w:rPr>
              <w:t>透過合作學習，發展與同儕溝通、共同參與、共同執行及共同發掘科學相關知識與問題解決的能力。</w:t>
            </w:r>
          </w:p>
        </w:tc>
        <w:tc>
          <w:tcPr>
            <w:tcW w:w="1171"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lastRenderedPageBreak/>
              <w:t>ai-Ⅳ-2</w:t>
            </w:r>
            <w:r w:rsidRPr="00CE0182">
              <w:rPr>
                <w:rFonts w:asciiTheme="minorEastAsia" w:hAnsiTheme="minorEastAsia" w:hint="eastAsia"/>
                <w:sz w:val="16"/>
                <w:szCs w:val="16"/>
              </w:rPr>
              <w:t>:</w:t>
            </w:r>
            <w:r w:rsidRPr="00CE0182">
              <w:rPr>
                <w:rFonts w:asciiTheme="minorEastAsia" w:hAnsiTheme="minorEastAsia"/>
                <w:sz w:val="16"/>
                <w:szCs w:val="16"/>
              </w:rPr>
              <w:t>透過</w:t>
            </w:r>
            <w:r w:rsidRPr="00CE0182">
              <w:rPr>
                <w:rFonts w:asciiTheme="minorEastAsia" w:hAnsiTheme="minorEastAsia" w:hint="eastAsia"/>
                <w:sz w:val="16"/>
                <w:szCs w:val="16"/>
              </w:rPr>
              <w:t>與同儕的討論，分享科學發現的樂趣。</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ai-Ⅳ-3</w:t>
            </w:r>
            <w:r w:rsidRPr="00CE0182">
              <w:rPr>
                <w:rFonts w:asciiTheme="minorEastAsia" w:hAnsiTheme="minorEastAsia" w:hint="eastAsia"/>
                <w:sz w:val="16"/>
                <w:szCs w:val="16"/>
              </w:rPr>
              <w:t>:</w:t>
            </w:r>
            <w:r w:rsidRPr="00CE0182">
              <w:rPr>
                <w:rFonts w:asciiTheme="minorEastAsia" w:hAnsiTheme="minorEastAsia"/>
                <w:sz w:val="16"/>
                <w:szCs w:val="16"/>
              </w:rPr>
              <w:t>透過</w:t>
            </w:r>
            <w:r w:rsidRPr="00CE0182">
              <w:rPr>
                <w:rFonts w:asciiTheme="minorEastAsia" w:hAnsiTheme="minorEastAsia" w:hint="eastAsia"/>
                <w:sz w:val="16"/>
                <w:szCs w:val="16"/>
              </w:rPr>
              <w:t>所學到的科學知識和科</w:t>
            </w:r>
            <w:r w:rsidRPr="00CE0182">
              <w:rPr>
                <w:rFonts w:asciiTheme="minorEastAsia" w:hAnsiTheme="minorEastAsia" w:hint="eastAsia"/>
                <w:sz w:val="16"/>
                <w:szCs w:val="16"/>
              </w:rPr>
              <w:lastRenderedPageBreak/>
              <w:t>學探索的各種方法，解釋自然現象發生的原因，建立科學學習的自信心。</w:t>
            </w:r>
          </w:p>
        </w:tc>
        <w:tc>
          <w:tcPr>
            <w:tcW w:w="1170"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lastRenderedPageBreak/>
              <w:t>Gc-</w:t>
            </w:r>
            <w:r w:rsidRPr="00CE0182">
              <w:rPr>
                <w:rFonts w:asciiTheme="minorEastAsia" w:hAnsiTheme="minorEastAsia" w:hint="eastAsia"/>
                <w:sz w:val="16"/>
                <w:szCs w:val="16"/>
              </w:rPr>
              <w:t>Ⅳ</w:t>
            </w:r>
            <w:r w:rsidRPr="00CE0182">
              <w:rPr>
                <w:rFonts w:asciiTheme="minorEastAsia" w:hAnsiTheme="minorEastAsia"/>
                <w:sz w:val="16"/>
                <w:szCs w:val="16"/>
              </w:rPr>
              <w:t>-1</w:t>
            </w:r>
            <w:r w:rsidRPr="00CE0182">
              <w:rPr>
                <w:rFonts w:asciiTheme="minorEastAsia" w:hAnsiTheme="minorEastAsia" w:hint="eastAsia"/>
                <w:sz w:val="16"/>
                <w:szCs w:val="16"/>
              </w:rPr>
              <w:t>:</w:t>
            </w:r>
            <w:r w:rsidRPr="00CE0182">
              <w:rPr>
                <w:rFonts w:asciiTheme="minorEastAsia" w:hAnsiTheme="minorEastAsia"/>
                <w:sz w:val="16"/>
                <w:szCs w:val="16"/>
              </w:rPr>
              <w:t>依據生物形態</w:t>
            </w:r>
            <w:r w:rsidRPr="00CE0182">
              <w:rPr>
                <w:rFonts w:asciiTheme="minorEastAsia" w:hAnsiTheme="minorEastAsia" w:hint="eastAsia"/>
                <w:sz w:val="16"/>
                <w:szCs w:val="16"/>
              </w:rPr>
              <w:t>與</w:t>
            </w:r>
            <w:r w:rsidRPr="00CE0182">
              <w:rPr>
                <w:rFonts w:asciiTheme="minorEastAsia" w:hAnsiTheme="minorEastAsia"/>
                <w:sz w:val="16"/>
                <w:szCs w:val="16"/>
              </w:rPr>
              <w:t>構造的特徵，可以將生物分類。</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Gc-</w:t>
            </w:r>
            <w:r w:rsidRPr="00CE0182">
              <w:rPr>
                <w:rFonts w:asciiTheme="minorEastAsia" w:hAnsiTheme="minorEastAsia" w:hint="eastAsia"/>
                <w:sz w:val="16"/>
                <w:szCs w:val="16"/>
              </w:rPr>
              <w:t>Ⅳ</w:t>
            </w:r>
            <w:r w:rsidRPr="00CE0182">
              <w:rPr>
                <w:rFonts w:asciiTheme="minorEastAsia" w:hAnsiTheme="minorEastAsia"/>
                <w:sz w:val="16"/>
                <w:szCs w:val="16"/>
              </w:rPr>
              <w:t>-3</w:t>
            </w:r>
            <w:r w:rsidRPr="00CE0182">
              <w:rPr>
                <w:rFonts w:asciiTheme="minorEastAsia" w:hAnsiTheme="minorEastAsia" w:hint="eastAsia"/>
                <w:sz w:val="16"/>
                <w:szCs w:val="16"/>
              </w:rPr>
              <w:t>:</w:t>
            </w:r>
            <w:r w:rsidRPr="00CE0182">
              <w:rPr>
                <w:rFonts w:asciiTheme="minorEastAsia" w:hAnsiTheme="minorEastAsia"/>
                <w:sz w:val="16"/>
                <w:szCs w:val="16"/>
              </w:rPr>
              <w:t>人的體表和體內</w:t>
            </w:r>
            <w:r w:rsidRPr="00CE0182">
              <w:rPr>
                <w:rFonts w:asciiTheme="minorEastAsia" w:hAnsiTheme="minorEastAsia"/>
                <w:sz w:val="16"/>
                <w:szCs w:val="16"/>
              </w:rPr>
              <w:lastRenderedPageBreak/>
              <w:t>有許多微生物，有些微生物對人體有利，有些則有害。</w:t>
            </w:r>
          </w:p>
        </w:tc>
        <w:tc>
          <w:tcPr>
            <w:tcW w:w="1171"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1.原核生物構造與特徵以及對人類的影響。</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2.原生生物界依照營養方式可分為原</w:t>
            </w:r>
            <w:r w:rsidRPr="00CE0182">
              <w:rPr>
                <w:rFonts w:asciiTheme="minorEastAsia" w:hAnsiTheme="minorEastAsia" w:hint="eastAsia"/>
                <w:sz w:val="16"/>
                <w:szCs w:val="16"/>
              </w:rPr>
              <w:lastRenderedPageBreak/>
              <w:t>生動物、藻類、原生菌類。</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3.真菌界生物通稱為真菌，有細胞壁但不具葉綠體，從活生物或生物遺體吸收養分維生。</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4.真菌在人類生活上的應用有食品藥物等等。</w:t>
            </w:r>
          </w:p>
        </w:tc>
        <w:tc>
          <w:tcPr>
            <w:tcW w:w="1171" w:type="dxa"/>
            <w:shd w:val="clear" w:color="auto" w:fill="auto"/>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1.以「自然暖身操」為例，說明我們身邊的物品與身上有許多肉眼看不見的細菌。</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2.說明原核生物是比較接近原始生命形態的生物，比較原核生物與真核生物的異同。</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3.細菌依外形可概分為球形、桿形和螺旋形，並不屬於系統分類的區分方式。</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4.說明原核生物多樣的生存範圍、分類，以及對人類的影響。人體的體表與腸道內都有共生細菌，有些細菌可以幫助人類的代謝作用與防禦作用，但有些細菌則會導致疾病。</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5.原生生物界內包含藻類、原生動物和原生菌類三類，在五界系統中，原生生物界內的生物差異性最大，幾乎所有不適合放在植物界、動物界和真菌界的生物都在其中。</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6.藻類是因為具有細胞壁並能行光合作用，可提問常見的食用</w:t>
            </w:r>
            <w:r w:rsidRPr="00CE0182">
              <w:rPr>
                <w:rFonts w:asciiTheme="minorEastAsia" w:hAnsiTheme="minorEastAsia" w:hint="eastAsia"/>
                <w:sz w:val="16"/>
                <w:szCs w:val="16"/>
              </w:rPr>
              <w:lastRenderedPageBreak/>
              <w:t>藻類有哪些？有什麼特徵？引導學生察覺藻類的特殊，以便後續與植物進行比較。</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7.原生動物是以攝食其他生物或是生物碎片，在二界分法時被歸類在動物界中因而得名。</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8.原生菌類因為無法行光合作用，但又以孢子繁殖，故以往常放入真菌類中討論，但因為其特殊性與一般真菌不相同，因此現在納入原生生物界的範疇中。</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9.以「自然暖身操」為例，提問菇是什麼生物，再從生活中常見的食品來介紹。</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10.介紹真菌屬於真核生物，並說明真菌與植物、細菌和原生生物不同的地方。請學生分別比較真菌與植物、真菌與原生生物的異同。</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11.介紹真菌的基本組成：菌絲以及孢子。</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12.說明真菌中的酵母菌為單細胞生物。請學生回答酵母菌在生活上的應用。</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13.說明真菌對人類的影響，有些真菌與人生活息息相關，有些則對人體有害。</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14.由青黴素提煉出的盤尼西林是醫學上常用的抗生素，常見於醫院的注射點滴中。</w:t>
            </w:r>
          </w:p>
        </w:tc>
        <w:tc>
          <w:tcPr>
            <w:tcW w:w="623" w:type="dxa"/>
          </w:tcPr>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3</w:t>
            </w:r>
          </w:p>
        </w:tc>
        <w:tc>
          <w:tcPr>
            <w:tcW w:w="1216"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1.電腦、錄放影機、電視機、投影機。</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2.生物的圖片。</w:t>
            </w:r>
          </w:p>
          <w:p w:rsidR="00CE0182" w:rsidRPr="0052708D" w:rsidRDefault="00CE0182" w:rsidP="007F2535">
            <w:pPr>
              <w:snapToGrid w:val="0"/>
              <w:jc w:val="both"/>
              <w:rPr>
                <w:rFonts w:asciiTheme="minorEastAsia" w:hAnsiTheme="minorEastAsia"/>
                <w:sz w:val="16"/>
                <w:szCs w:val="16"/>
              </w:rPr>
            </w:pPr>
          </w:p>
        </w:tc>
        <w:tc>
          <w:tcPr>
            <w:tcW w:w="1216"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1.口頭評量</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2.實作評量</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3.紙筆評量</w:t>
            </w:r>
          </w:p>
        </w:tc>
        <w:tc>
          <w:tcPr>
            <w:tcW w:w="1216" w:type="dxa"/>
          </w:tcPr>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【資訊教育】</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sz w:val="16"/>
                <w:szCs w:val="16"/>
              </w:rPr>
              <w:t>資E2</w:t>
            </w:r>
            <w:r w:rsidRPr="00CE0182">
              <w:rPr>
                <w:rFonts w:asciiTheme="minorEastAsia" w:hAnsiTheme="minorEastAsia" w:hint="eastAsia"/>
                <w:sz w:val="16"/>
                <w:szCs w:val="16"/>
              </w:rPr>
              <w:t>:</w:t>
            </w:r>
            <w:r w:rsidRPr="00CE0182">
              <w:rPr>
                <w:rFonts w:asciiTheme="minorEastAsia" w:hAnsiTheme="minorEastAsia"/>
                <w:sz w:val="16"/>
                <w:szCs w:val="16"/>
              </w:rPr>
              <w:t>使用資訊科技解決生活中簡單的問題。</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【閱讀素養教育】</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lastRenderedPageBreak/>
              <w:t>閱J5:活用文本，認識並運用滿足基本生活需求所使用之文本。</w:t>
            </w:r>
          </w:p>
          <w:p w:rsidR="00CE0182" w:rsidRPr="0052708D"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閱J8:在學習上遇到問題時，願意尋找課外資料，解決困難。</w:t>
            </w:r>
          </w:p>
        </w:tc>
        <w:tc>
          <w:tcPr>
            <w:tcW w:w="1216" w:type="dxa"/>
            <w:shd w:val="clear" w:color="auto" w:fill="auto"/>
          </w:tcPr>
          <w:p w:rsidR="00CE0182" w:rsidRPr="0052708D" w:rsidRDefault="00CE0182" w:rsidP="007F2535">
            <w:pPr>
              <w:snapToGrid w:val="0"/>
              <w:rPr>
                <w:rFonts w:asciiTheme="minorEastAsia" w:hAnsiTheme="minorEastAsia"/>
                <w:sz w:val="16"/>
                <w:szCs w:val="16"/>
              </w:rPr>
            </w:pPr>
            <w:r w:rsidRPr="0052708D">
              <w:rPr>
                <w:rFonts w:asciiTheme="minorEastAsia" w:hAnsiTheme="minorEastAsia" w:hint="eastAsia"/>
                <w:sz w:val="16"/>
                <w:szCs w:val="16"/>
              </w:rPr>
              <w:lastRenderedPageBreak/>
              <w:t>&lt;</w:t>
            </w:r>
            <w:r w:rsidRPr="002F6ECC">
              <w:rPr>
                <w:rFonts w:asciiTheme="minorEastAsia" w:hAnsiTheme="minorEastAsia" w:hint="eastAsia"/>
                <w:sz w:val="16"/>
                <w:szCs w:val="16"/>
              </w:rPr>
              <w:t>統整相關領域</w:t>
            </w:r>
            <w:r>
              <w:rPr>
                <w:rFonts w:asciiTheme="minorEastAsia" w:hAnsiTheme="minorEastAsia" w:hint="eastAsia"/>
                <w:sz w:val="16"/>
                <w:szCs w:val="16"/>
              </w:rPr>
              <w:t xml:space="preserve"> /&gt;</w:t>
            </w:r>
          </w:p>
        </w:tc>
      </w:tr>
      <w:tr w:rsidR="00CE0182" w:rsidRPr="0052708D" w:rsidTr="00D05AE2">
        <w:tc>
          <w:tcPr>
            <w:tcW w:w="701" w:type="dxa"/>
          </w:tcPr>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lastRenderedPageBreak/>
              <w:t>十二</w:t>
            </w:r>
          </w:p>
        </w:tc>
        <w:tc>
          <w:tcPr>
            <w:tcW w:w="702" w:type="dxa"/>
          </w:tcPr>
          <w:p w:rsidR="00CE0182" w:rsidRPr="0052708D" w:rsidRDefault="00D05AE2" w:rsidP="007F2535">
            <w:pPr>
              <w:snapToGrid w:val="0"/>
              <w:jc w:val="both"/>
              <w:rPr>
                <w:rFonts w:asciiTheme="minorEastAsia" w:hAnsiTheme="minorEastAsia"/>
                <w:sz w:val="16"/>
                <w:szCs w:val="16"/>
              </w:rPr>
            </w:pPr>
            <w:r w:rsidRPr="00D05AE2">
              <w:rPr>
                <w:rFonts w:ascii="新細明體" w:eastAsia="新細明體" w:hAnsi="新細明體"/>
                <w:snapToGrid w:val="0"/>
                <w:kern w:val="0"/>
                <w:sz w:val="16"/>
                <w:szCs w:val="16"/>
              </w:rPr>
              <w:t>5/2-5/8</w:t>
            </w:r>
          </w:p>
        </w:tc>
        <w:tc>
          <w:tcPr>
            <w:tcW w:w="702" w:type="dxa"/>
          </w:tcPr>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t>第3章　地球上的生物</w:t>
            </w:r>
          </w:p>
        </w:tc>
        <w:tc>
          <w:tcPr>
            <w:tcW w:w="702" w:type="dxa"/>
          </w:tcPr>
          <w:p w:rsidR="00CE0182" w:rsidRPr="0052708D" w:rsidRDefault="00CE0182" w:rsidP="007F2535">
            <w:pPr>
              <w:snapToGrid w:val="0"/>
              <w:jc w:val="both"/>
              <w:rPr>
                <w:rFonts w:ascii="新細明體" w:hAnsi="新細明體"/>
                <w:sz w:val="16"/>
                <w:szCs w:val="16"/>
              </w:rPr>
            </w:pPr>
            <w:r w:rsidRPr="00CE0182">
              <w:rPr>
                <w:rFonts w:ascii="新細明體" w:eastAsia="新細明體" w:hAnsi="新細明體" w:hint="eastAsia"/>
                <w:snapToGrid w:val="0"/>
                <w:kern w:val="0"/>
                <w:sz w:val="16"/>
                <w:szCs w:val="16"/>
              </w:rPr>
              <w:t>3‧5植物界</w:t>
            </w:r>
          </w:p>
        </w:tc>
        <w:tc>
          <w:tcPr>
            <w:tcW w:w="1134" w:type="dxa"/>
          </w:tcPr>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A1:身心素質與自我精進</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A2:系統思考與解決問題</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snapToGrid w:val="0"/>
                <w:kern w:val="0"/>
                <w:sz w:val="16"/>
                <w:szCs w:val="16"/>
              </w:rPr>
              <w:t>A3:規</w:t>
            </w:r>
            <w:r w:rsidRPr="00CE0182">
              <w:rPr>
                <w:rFonts w:ascii="新細明體" w:eastAsia="新細明體" w:hAnsi="新細明體" w:hint="eastAsia"/>
                <w:snapToGrid w:val="0"/>
                <w:kern w:val="0"/>
                <w:sz w:val="16"/>
                <w:szCs w:val="16"/>
              </w:rPr>
              <w:t>劃執行與創新應變</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B1:符號運用與溝通表達</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B2:科技資訊與媒體素養</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C1:道德實踐與公民意識</w:t>
            </w:r>
          </w:p>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t>C2:人際關係與團隊合作</w:t>
            </w:r>
          </w:p>
        </w:tc>
        <w:tc>
          <w:tcPr>
            <w:tcW w:w="1170" w:type="dxa"/>
          </w:tcPr>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自-J-A</w:t>
            </w:r>
            <w:r w:rsidRPr="00CE0182">
              <w:rPr>
                <w:rFonts w:ascii="新細明體" w:eastAsia="新細明體" w:hAnsi="新細明體" w:hint="eastAsia"/>
                <w:snapToGrid w:val="0"/>
                <w:sz w:val="16"/>
                <w:szCs w:val="16"/>
              </w:rPr>
              <w:t>1:</w:t>
            </w:r>
            <w:r w:rsidRPr="00CE0182">
              <w:rPr>
                <w:rFonts w:ascii="新細明體" w:eastAsia="新細明體" w:hAnsi="新細明體"/>
                <w:snapToGrid w:val="0"/>
                <w:sz w:val="16"/>
                <w:szCs w:val="16"/>
              </w:rPr>
              <w:t>能應用科學知識、方法與態度於日常生活當中。</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自-J-A</w:t>
            </w:r>
            <w:r w:rsidRPr="00CE0182">
              <w:rPr>
                <w:rFonts w:ascii="新細明體" w:eastAsia="新細明體" w:hAnsi="新細明體" w:hint="eastAsia"/>
                <w:snapToGrid w:val="0"/>
                <w:sz w:val="16"/>
                <w:szCs w:val="16"/>
              </w:rPr>
              <w:t>2:</w:t>
            </w:r>
            <w:r w:rsidRPr="00CE0182">
              <w:rPr>
                <w:rFonts w:ascii="新細明體" w:eastAsia="新細明體" w:hAnsi="新細明體"/>
                <w:snapToGrid w:val="0"/>
                <w:sz w:val="16"/>
                <w:szCs w:val="16"/>
              </w:rPr>
              <w:t>能將所習得的科學知識，連結到自己觀察到的自然現象及實驗數據，學習自我或團體探索證據、回應多元觀點，並能對問題、方法、資訊或數據的可信性抱持合理的懷疑態度或進行檢核，提</w:t>
            </w:r>
            <w:r w:rsidRPr="00CE0182">
              <w:rPr>
                <w:rFonts w:ascii="新細明體" w:eastAsia="新細明體" w:hAnsi="新細明體"/>
                <w:snapToGrid w:val="0"/>
                <w:sz w:val="16"/>
                <w:szCs w:val="16"/>
              </w:rPr>
              <w:lastRenderedPageBreak/>
              <w:t>出問題可能的解決方案。</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自-J-A3</w:t>
            </w:r>
            <w:r w:rsidRPr="00CE0182">
              <w:rPr>
                <w:rFonts w:ascii="新細明體" w:eastAsia="新細明體" w:hAnsi="新細明體" w:hint="eastAsia"/>
                <w:snapToGrid w:val="0"/>
                <w:sz w:val="16"/>
                <w:szCs w:val="16"/>
              </w:rPr>
              <w:t>:具備從日常生活經驗中找出問題，並能根據問題特性、資源等因素，善用生活週遭的物品、器材儀器、科技設備及資源，規劃自然科學探究活動。</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hint="eastAsia"/>
                <w:snapToGrid w:val="0"/>
                <w:sz w:val="16"/>
                <w:szCs w:val="16"/>
              </w:rPr>
              <w:t>自-J-B1:能分析歸納、製作圖表、使用資訊及數學運算等方法，整理自然科學資訊或數據，並利用口語、影像、文字與圖案、繪圖或實物、科學名詞、數學公式、模型等，表達探究之過程、發現與成果、價值和限制等。</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hint="eastAsia"/>
                <w:snapToGrid w:val="0"/>
                <w:sz w:val="16"/>
                <w:szCs w:val="16"/>
              </w:rPr>
              <w:t>自-J-B2:</w:t>
            </w:r>
            <w:r w:rsidRPr="00CE0182">
              <w:rPr>
                <w:rFonts w:ascii="新細明體" w:eastAsia="新細明體" w:hAnsi="新細明體"/>
                <w:snapToGrid w:val="0"/>
                <w:sz w:val="16"/>
                <w:szCs w:val="16"/>
              </w:rPr>
              <w:t>能操作適合學習階段的科技設備與資源，並從學習活動、日常經驗及科技運用、自然環境、書刊及網路媒體中，培養相關倫理與分辨資訊之可信程度及進行各種</w:t>
            </w:r>
            <w:r w:rsidRPr="00CE0182">
              <w:rPr>
                <w:rFonts w:ascii="新細明體" w:eastAsia="新細明體" w:hAnsi="新細明體"/>
                <w:snapToGrid w:val="0"/>
                <w:sz w:val="16"/>
                <w:szCs w:val="16"/>
              </w:rPr>
              <w:lastRenderedPageBreak/>
              <w:t>有計畫的觀察，以獲得有助於探究和問題解決的</w:t>
            </w:r>
            <w:r w:rsidRPr="00CE0182">
              <w:rPr>
                <w:rFonts w:ascii="新細明體" w:eastAsia="新細明體" w:hAnsi="新細明體" w:hint="eastAsia"/>
                <w:snapToGrid w:val="0"/>
                <w:sz w:val="16"/>
                <w:szCs w:val="16"/>
              </w:rPr>
              <w:t>資訊。</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自-J-C1</w:t>
            </w:r>
            <w:r w:rsidRPr="00CE0182">
              <w:rPr>
                <w:rFonts w:ascii="新細明體" w:eastAsia="新細明體" w:hAnsi="新細明體" w:hint="eastAsia"/>
                <w:snapToGrid w:val="0"/>
                <w:sz w:val="16"/>
                <w:szCs w:val="16"/>
              </w:rPr>
              <w:t>:</w:t>
            </w:r>
            <w:r w:rsidRPr="00CE0182">
              <w:rPr>
                <w:rFonts w:ascii="新細明體" w:eastAsia="新細明體" w:hAnsi="新細明體"/>
                <w:snapToGrid w:val="0"/>
                <w:sz w:val="16"/>
                <w:szCs w:val="16"/>
              </w:rPr>
              <w:t>從日常學習中，主動關心自然環境相關公共議題，尊重生命。</w:t>
            </w:r>
          </w:p>
          <w:p w:rsidR="00CE0182" w:rsidRPr="0052708D" w:rsidRDefault="00CE0182" w:rsidP="007F2535">
            <w:pPr>
              <w:pStyle w:val="Default"/>
              <w:snapToGrid w:val="0"/>
              <w:jc w:val="both"/>
              <w:rPr>
                <w:rFonts w:asciiTheme="minorEastAsia" w:hAnsiTheme="minorEastAsia"/>
                <w:color w:val="auto"/>
                <w:sz w:val="16"/>
                <w:szCs w:val="16"/>
              </w:rPr>
            </w:pPr>
            <w:r w:rsidRPr="00CE0182">
              <w:rPr>
                <w:rFonts w:ascii="新細明體" w:eastAsia="新細明體" w:hAnsi="新細明體"/>
                <w:snapToGrid w:val="0"/>
                <w:color w:val="auto"/>
                <w:sz w:val="16"/>
                <w:szCs w:val="16"/>
              </w:rPr>
              <w:t>自-J-C2</w:t>
            </w:r>
            <w:r w:rsidRPr="00CE0182">
              <w:rPr>
                <w:rFonts w:ascii="新細明體" w:eastAsia="新細明體" w:hAnsi="新細明體" w:hint="eastAsia"/>
                <w:snapToGrid w:val="0"/>
                <w:color w:val="auto"/>
                <w:sz w:val="16"/>
                <w:szCs w:val="16"/>
              </w:rPr>
              <w:t>:</w:t>
            </w:r>
            <w:r w:rsidRPr="00CE0182">
              <w:rPr>
                <w:rFonts w:ascii="新細明體" w:eastAsia="新細明體" w:hAnsi="新細明體"/>
                <w:snapToGrid w:val="0"/>
                <w:color w:val="auto"/>
                <w:sz w:val="16"/>
                <w:szCs w:val="16"/>
              </w:rPr>
              <w:t>透過合作學習，發展與同儕溝通、共同參與、共同執行及共同發掘科學相關知識與問題解決的能力。</w:t>
            </w:r>
          </w:p>
        </w:tc>
        <w:tc>
          <w:tcPr>
            <w:tcW w:w="1171"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lastRenderedPageBreak/>
              <w:t>pe-Ⅳ-2</w:t>
            </w:r>
            <w:r w:rsidRPr="00CE0182">
              <w:rPr>
                <w:rFonts w:asciiTheme="minorEastAsia" w:hAnsiTheme="minorEastAsia" w:hint="eastAsia"/>
                <w:sz w:val="16"/>
                <w:szCs w:val="16"/>
              </w:rPr>
              <w:t>:</w:t>
            </w:r>
            <w:r w:rsidRPr="00CE0182">
              <w:rPr>
                <w:rFonts w:asciiTheme="minorEastAsia" w:hAnsiTheme="minorEastAsia"/>
                <w:sz w:val="16"/>
                <w:szCs w:val="16"/>
              </w:rPr>
              <w:t>能</w:t>
            </w:r>
            <w:r w:rsidRPr="00CE0182">
              <w:rPr>
                <w:rFonts w:asciiTheme="minorEastAsia" w:hAnsiTheme="minorEastAsia" w:hint="eastAsia"/>
                <w:sz w:val="16"/>
                <w:szCs w:val="16"/>
              </w:rPr>
              <w:t>正確安全操作適合學習階段的物品、器材儀器、科技設備及資源。能進行客觀的質性觀察或數值量測並詳實記錄。</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ai-Ⅳ-2</w:t>
            </w:r>
            <w:r w:rsidRPr="00CE0182">
              <w:rPr>
                <w:rFonts w:asciiTheme="minorEastAsia" w:hAnsiTheme="minorEastAsia" w:hint="eastAsia"/>
                <w:sz w:val="16"/>
                <w:szCs w:val="16"/>
              </w:rPr>
              <w:t>:</w:t>
            </w:r>
            <w:r w:rsidRPr="00CE0182">
              <w:rPr>
                <w:rFonts w:asciiTheme="minorEastAsia" w:hAnsiTheme="minorEastAsia"/>
                <w:sz w:val="16"/>
                <w:szCs w:val="16"/>
              </w:rPr>
              <w:t>透過</w:t>
            </w:r>
            <w:r w:rsidRPr="00CE0182">
              <w:rPr>
                <w:rFonts w:asciiTheme="minorEastAsia" w:hAnsiTheme="minorEastAsia" w:hint="eastAsia"/>
                <w:sz w:val="16"/>
                <w:szCs w:val="16"/>
              </w:rPr>
              <w:t>與同儕的討論，分享科學發現的樂趣。</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ah-Ⅳ-2</w:t>
            </w:r>
            <w:r w:rsidRPr="00CE0182">
              <w:rPr>
                <w:rFonts w:asciiTheme="minorEastAsia" w:hAnsiTheme="minorEastAsia" w:hint="eastAsia"/>
                <w:sz w:val="16"/>
                <w:szCs w:val="16"/>
              </w:rPr>
              <w:t>:</w:t>
            </w:r>
            <w:r w:rsidRPr="00CE0182">
              <w:rPr>
                <w:rFonts w:asciiTheme="minorEastAsia" w:hAnsiTheme="minorEastAsia"/>
                <w:sz w:val="16"/>
                <w:szCs w:val="16"/>
              </w:rPr>
              <w:t>應用</w:t>
            </w:r>
            <w:r w:rsidRPr="00CE0182">
              <w:rPr>
                <w:rFonts w:asciiTheme="minorEastAsia" w:hAnsiTheme="minorEastAsia" w:hint="eastAsia"/>
                <w:sz w:val="16"/>
                <w:szCs w:val="16"/>
              </w:rPr>
              <w:t>所學到的科學知識與科學探究方法，幫助自己做出最佳的</w:t>
            </w:r>
            <w:r w:rsidRPr="00CE0182">
              <w:rPr>
                <w:rFonts w:asciiTheme="minorEastAsia" w:hAnsiTheme="minorEastAsia" w:hint="eastAsia"/>
                <w:sz w:val="16"/>
                <w:szCs w:val="16"/>
              </w:rPr>
              <w:lastRenderedPageBreak/>
              <w:t>決定。</w:t>
            </w:r>
          </w:p>
        </w:tc>
        <w:tc>
          <w:tcPr>
            <w:tcW w:w="1170" w:type="dxa"/>
          </w:tcPr>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lastRenderedPageBreak/>
              <w:t>Gc-</w:t>
            </w:r>
            <w:r w:rsidRPr="00CE0182">
              <w:rPr>
                <w:rFonts w:asciiTheme="minorEastAsia" w:hAnsiTheme="minorEastAsia" w:hint="eastAsia"/>
                <w:sz w:val="16"/>
                <w:szCs w:val="16"/>
              </w:rPr>
              <w:t>Ⅳ</w:t>
            </w:r>
            <w:r w:rsidRPr="00CE0182">
              <w:rPr>
                <w:rFonts w:asciiTheme="minorEastAsia" w:hAnsiTheme="minorEastAsia"/>
                <w:sz w:val="16"/>
                <w:szCs w:val="16"/>
              </w:rPr>
              <w:t>-1</w:t>
            </w:r>
            <w:r w:rsidRPr="00CE0182">
              <w:rPr>
                <w:rFonts w:asciiTheme="minorEastAsia" w:hAnsiTheme="minorEastAsia" w:hint="eastAsia"/>
                <w:sz w:val="16"/>
                <w:szCs w:val="16"/>
              </w:rPr>
              <w:t>:</w:t>
            </w:r>
            <w:r w:rsidRPr="00CE0182">
              <w:rPr>
                <w:rFonts w:asciiTheme="minorEastAsia" w:hAnsiTheme="minorEastAsia"/>
                <w:sz w:val="16"/>
                <w:szCs w:val="16"/>
              </w:rPr>
              <w:t>依據生物形態</w:t>
            </w:r>
            <w:r w:rsidRPr="00CE0182">
              <w:rPr>
                <w:rFonts w:asciiTheme="minorEastAsia" w:hAnsiTheme="minorEastAsia" w:hint="eastAsia"/>
                <w:sz w:val="16"/>
                <w:szCs w:val="16"/>
              </w:rPr>
              <w:t>與</w:t>
            </w:r>
            <w:r w:rsidRPr="00CE0182">
              <w:rPr>
                <w:rFonts w:asciiTheme="minorEastAsia" w:hAnsiTheme="minorEastAsia"/>
                <w:sz w:val="16"/>
                <w:szCs w:val="16"/>
              </w:rPr>
              <w:t>構造的特徵，可以將生物分類。</w:t>
            </w:r>
          </w:p>
        </w:tc>
        <w:tc>
          <w:tcPr>
            <w:tcW w:w="1171"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1.植物具細胞壁，大多含葉綠體可行光合作用。</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2.以擴散作用運送物質，沒有維管束的植物稱為無維管束植物。演化出維管束的植物稱為維管束植物。</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3.蘚苔植物沒有維管束和根、莖、葉的分化，生活在潮溼環境。</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4.蕨類植物具有維管束和根、莖、葉的</w:t>
            </w:r>
            <w:r w:rsidRPr="00CE0182">
              <w:rPr>
                <w:rFonts w:asciiTheme="minorEastAsia" w:hAnsiTheme="minorEastAsia" w:hint="eastAsia"/>
                <w:sz w:val="16"/>
                <w:szCs w:val="16"/>
              </w:rPr>
              <w:lastRenderedPageBreak/>
              <w:t>分化。成熟葉的背面有孢子囊堆。</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5.種子植物具種子和花粉管，可在陸地乾燥環境中繁衍下一代，為陸地上分布最廣的植物。</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6.毬果是裸子植物的生殖器官。</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7.花是被子植物的生殖器官。被子植物種子外有果實保護，生存較優勢。</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8.雙子葉植物與單子葉植物在子葉數目、根的形式、維管束排列、形成層、葉脈形狀、花瓣數目的差異。</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9.藉由實際觀察，了解蕨類植物的外形、構造及孢子的形狀。</w:t>
            </w:r>
          </w:p>
        </w:tc>
        <w:tc>
          <w:tcPr>
            <w:tcW w:w="1171" w:type="dxa"/>
            <w:shd w:val="clear" w:color="auto" w:fill="auto"/>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1.以「自然暖身操」的買菜為例，連結學生的生活經驗，提問植物有哪些共通的特徵，以及從哪些特徵可以判斷菇類不屬於植物。</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2.說明植物界和前面三界的不同之處，植物是具細胞壁和葉綠體的多細胞生物，因具有葉綠體可行光合作用，營養方式</w:t>
            </w:r>
            <w:r w:rsidRPr="00CE0182">
              <w:rPr>
                <w:rFonts w:asciiTheme="minorEastAsia" w:hAnsiTheme="minorEastAsia" w:hint="eastAsia"/>
                <w:sz w:val="16"/>
                <w:szCs w:val="16"/>
              </w:rPr>
              <w:lastRenderedPageBreak/>
              <w:t>為自營。</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3.以實物、標本、照片說明蘚苔植物的特徵、構造、生活環境及種類。</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4.說明蕨類植物的特徵、構造和生活環境。</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5.介紹蕨類的生殖構造，可先讓學生操作實驗3．5再進行說明。</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6.介紹蕨類植物和人類生活的關係，例如食用、觀賞、藥用和園藝等。</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7.說明種子植物的特徵。種子植物具有種子，以種子繁衍下一代。比較蕨類植物和種子植物的不同。</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8.以松樹的毬果為例說明裸子植物的生活史，並介紹裸子植物和人類生活上的關係，例如食用、觀賞和木材等。</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9.複習第一章「生殖」開花植物的有性生殖中花的構造和受精過程，受精作用後，胚珠發</w:t>
            </w:r>
            <w:r w:rsidRPr="00CE0182">
              <w:rPr>
                <w:rFonts w:asciiTheme="minorEastAsia" w:hAnsiTheme="minorEastAsia" w:hint="eastAsia"/>
                <w:sz w:val="16"/>
                <w:szCs w:val="16"/>
              </w:rPr>
              <w:lastRenderedPageBreak/>
              <w:t>育成種子；子房發育成果實。</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10.子葉在種子萌發過程中可提供幼苗發育所需養分，功能和胚乳相同。單子葉植物只有一枚子葉，養分主要由胚乳提供；而雙子葉植物的胚乳不明顯，養分主要由子葉提供。</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11.比較雙子葉植物和單子葉植物。</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12.介紹被子植物和人類生活上的關係，例如食用、觀賞、藥用等。</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13.進行實驗3‧5，觀察所採集到的蕨類植物的根、莖、葉及孢子囊堆。</w:t>
            </w:r>
          </w:p>
        </w:tc>
        <w:tc>
          <w:tcPr>
            <w:tcW w:w="623" w:type="dxa"/>
          </w:tcPr>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3</w:t>
            </w:r>
          </w:p>
        </w:tc>
        <w:tc>
          <w:tcPr>
            <w:tcW w:w="1216"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w:t>
            </w:r>
            <w:r w:rsidRPr="00CE0182">
              <w:rPr>
                <w:rFonts w:asciiTheme="minorEastAsia" w:hAnsiTheme="minorEastAsia"/>
                <w:sz w:val="16"/>
                <w:szCs w:val="16"/>
              </w:rPr>
              <w:t>.準備不同的蕨類植物。</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2</w:t>
            </w:r>
            <w:r w:rsidRPr="00CE0182">
              <w:rPr>
                <w:rFonts w:asciiTheme="minorEastAsia" w:hAnsiTheme="minorEastAsia"/>
                <w:sz w:val="16"/>
                <w:szCs w:val="16"/>
              </w:rPr>
              <w:t>.複式顯微鏡數</w:t>
            </w:r>
            <w:r w:rsidRPr="00CE0182">
              <w:rPr>
                <w:rFonts w:asciiTheme="minorEastAsia" w:hAnsiTheme="minorEastAsia" w:hint="eastAsia"/>
                <w:sz w:val="16"/>
                <w:szCs w:val="16"/>
              </w:rPr>
              <w:t>臺</w:t>
            </w:r>
            <w:r w:rsidRPr="00CE0182">
              <w:rPr>
                <w:rFonts w:asciiTheme="minorEastAsia" w:hAnsiTheme="minorEastAsia"/>
                <w:sz w:val="16"/>
                <w:szCs w:val="16"/>
              </w:rPr>
              <w:t>。</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3</w:t>
            </w:r>
            <w:r w:rsidRPr="00CE0182">
              <w:rPr>
                <w:rFonts w:asciiTheme="minorEastAsia" w:hAnsiTheme="minorEastAsia"/>
                <w:sz w:val="16"/>
                <w:szCs w:val="16"/>
              </w:rPr>
              <w:t>.實驗所需器材。</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4.</w:t>
            </w:r>
            <w:r w:rsidRPr="00CE0182">
              <w:rPr>
                <w:rFonts w:asciiTheme="minorEastAsia" w:hAnsiTheme="minorEastAsia" w:hint="eastAsia"/>
                <w:sz w:val="16"/>
                <w:szCs w:val="16"/>
              </w:rPr>
              <w:t>各種植物的圖片</w:t>
            </w:r>
            <w:r w:rsidRPr="00CE0182">
              <w:rPr>
                <w:rFonts w:asciiTheme="minorEastAsia" w:hAnsiTheme="minorEastAsia"/>
                <w:sz w:val="16"/>
                <w:szCs w:val="16"/>
              </w:rPr>
              <w:t>。</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5.投影片、電腦、投影機</w:t>
            </w:r>
            <w:r w:rsidRPr="00CE0182">
              <w:rPr>
                <w:rFonts w:asciiTheme="minorEastAsia" w:hAnsiTheme="minorEastAsia" w:hint="eastAsia"/>
                <w:sz w:val="16"/>
                <w:szCs w:val="16"/>
              </w:rPr>
              <w:t>。</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6.預約實驗室。</w:t>
            </w:r>
          </w:p>
          <w:p w:rsidR="00CE0182" w:rsidRPr="0052708D" w:rsidRDefault="00CE0182" w:rsidP="007F2535">
            <w:pPr>
              <w:snapToGrid w:val="0"/>
              <w:jc w:val="both"/>
              <w:rPr>
                <w:rFonts w:asciiTheme="minorEastAsia" w:hAnsiTheme="minorEastAsia"/>
                <w:sz w:val="16"/>
                <w:szCs w:val="16"/>
              </w:rPr>
            </w:pPr>
          </w:p>
        </w:tc>
        <w:tc>
          <w:tcPr>
            <w:tcW w:w="1216"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1.口頭評量</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2.實作評量</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3.紙筆評量</w:t>
            </w:r>
          </w:p>
        </w:tc>
        <w:tc>
          <w:tcPr>
            <w:tcW w:w="1216" w:type="dxa"/>
          </w:tcPr>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【資訊教育】</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sz w:val="16"/>
                <w:szCs w:val="16"/>
              </w:rPr>
              <w:t>資E2</w:t>
            </w:r>
            <w:r w:rsidRPr="00CE0182">
              <w:rPr>
                <w:rFonts w:asciiTheme="minorEastAsia" w:hAnsiTheme="minorEastAsia" w:hint="eastAsia"/>
                <w:sz w:val="16"/>
                <w:szCs w:val="16"/>
              </w:rPr>
              <w:t>:</w:t>
            </w:r>
            <w:r w:rsidRPr="00CE0182">
              <w:rPr>
                <w:rFonts w:asciiTheme="minorEastAsia" w:hAnsiTheme="minorEastAsia"/>
                <w:sz w:val="16"/>
                <w:szCs w:val="16"/>
              </w:rPr>
              <w:t>使用資訊科技解決生活中簡單的問題。</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【戶外教育】</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戶J1:善用教室外、戶外及校外教學，認識臺灣環境並參訪自然及文化資產，如國家公園、國家風景區及國家森林公園等。</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【品德教育】</w:t>
            </w:r>
          </w:p>
          <w:p w:rsidR="00CE0182" w:rsidRPr="0052708D"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品EJU1:尊重生命。</w:t>
            </w:r>
          </w:p>
        </w:tc>
        <w:tc>
          <w:tcPr>
            <w:tcW w:w="1216" w:type="dxa"/>
            <w:shd w:val="clear" w:color="auto" w:fill="auto"/>
          </w:tcPr>
          <w:p w:rsidR="00CE0182" w:rsidRPr="0052708D" w:rsidRDefault="00CE0182" w:rsidP="007F2535">
            <w:pPr>
              <w:snapToGrid w:val="0"/>
              <w:rPr>
                <w:rFonts w:asciiTheme="minorEastAsia" w:hAnsiTheme="minorEastAsia"/>
                <w:sz w:val="16"/>
                <w:szCs w:val="16"/>
              </w:rPr>
            </w:pPr>
            <w:r w:rsidRPr="0052708D">
              <w:rPr>
                <w:rFonts w:asciiTheme="minorEastAsia" w:hAnsiTheme="minorEastAsia" w:hint="eastAsia"/>
                <w:sz w:val="16"/>
                <w:szCs w:val="16"/>
              </w:rPr>
              <w:t>&lt;</w:t>
            </w:r>
            <w:r w:rsidRPr="002F6ECC">
              <w:rPr>
                <w:rFonts w:asciiTheme="minorEastAsia" w:hAnsiTheme="minorEastAsia" w:hint="eastAsia"/>
                <w:sz w:val="16"/>
                <w:szCs w:val="16"/>
              </w:rPr>
              <w:t>統整相關領域</w:t>
            </w:r>
            <w:r>
              <w:rPr>
                <w:rFonts w:asciiTheme="minorEastAsia" w:hAnsiTheme="minorEastAsia" w:hint="eastAsia"/>
                <w:sz w:val="16"/>
                <w:szCs w:val="16"/>
              </w:rPr>
              <w:t xml:space="preserve"> /&gt;</w:t>
            </w:r>
          </w:p>
        </w:tc>
      </w:tr>
      <w:tr w:rsidR="00CE0182" w:rsidRPr="0052708D" w:rsidTr="00D05AE2">
        <w:tc>
          <w:tcPr>
            <w:tcW w:w="701" w:type="dxa"/>
          </w:tcPr>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lastRenderedPageBreak/>
              <w:t>十三</w:t>
            </w:r>
          </w:p>
        </w:tc>
        <w:tc>
          <w:tcPr>
            <w:tcW w:w="702" w:type="dxa"/>
          </w:tcPr>
          <w:p w:rsidR="00CE0182" w:rsidRPr="0052708D" w:rsidRDefault="00D05AE2" w:rsidP="007F2535">
            <w:pPr>
              <w:snapToGrid w:val="0"/>
              <w:jc w:val="both"/>
              <w:rPr>
                <w:rFonts w:asciiTheme="minorEastAsia" w:hAnsiTheme="minorEastAsia"/>
                <w:sz w:val="16"/>
                <w:szCs w:val="16"/>
              </w:rPr>
            </w:pPr>
            <w:r w:rsidRPr="00D05AE2">
              <w:rPr>
                <w:rFonts w:ascii="新細明體" w:eastAsia="新細明體" w:hAnsi="新細明體"/>
                <w:snapToGrid w:val="0"/>
                <w:kern w:val="0"/>
                <w:sz w:val="16"/>
                <w:szCs w:val="16"/>
              </w:rPr>
              <w:t>5/9-5/15</w:t>
            </w:r>
          </w:p>
        </w:tc>
        <w:tc>
          <w:tcPr>
            <w:tcW w:w="702" w:type="dxa"/>
          </w:tcPr>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t>第3章　地球上的生物</w:t>
            </w:r>
            <w:r w:rsidR="00413C2B">
              <w:rPr>
                <w:rFonts w:ascii="新細明體" w:eastAsia="新細明體" w:hAnsi="新細明體" w:hint="eastAsia"/>
                <w:b/>
                <w:snapToGrid w:val="0"/>
                <w:color w:val="FF0000"/>
                <w:kern w:val="0"/>
                <w:sz w:val="16"/>
                <w:szCs w:val="16"/>
              </w:rPr>
              <w:t>【第二次成績評量</w:t>
            </w:r>
            <w:r w:rsidR="00413C2B" w:rsidRPr="00413C2B">
              <w:rPr>
                <w:rFonts w:ascii="新細明體" w:eastAsia="新細明體" w:hAnsi="新細明體" w:hint="eastAsia"/>
                <w:b/>
                <w:snapToGrid w:val="0"/>
                <w:color w:val="FF0000"/>
                <w:kern w:val="0"/>
                <w:sz w:val="16"/>
                <w:szCs w:val="16"/>
              </w:rPr>
              <w:t>】</w:t>
            </w:r>
          </w:p>
        </w:tc>
        <w:tc>
          <w:tcPr>
            <w:tcW w:w="702" w:type="dxa"/>
          </w:tcPr>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3‧6動物界</w:t>
            </w:r>
          </w:p>
          <w:p w:rsidR="00CE0182" w:rsidRPr="0052708D" w:rsidRDefault="00CE0182" w:rsidP="007F2535">
            <w:pPr>
              <w:snapToGrid w:val="0"/>
              <w:jc w:val="both"/>
              <w:rPr>
                <w:rFonts w:ascii="新細明體" w:hAnsi="新細明體"/>
                <w:sz w:val="16"/>
                <w:szCs w:val="16"/>
              </w:rPr>
            </w:pPr>
          </w:p>
        </w:tc>
        <w:tc>
          <w:tcPr>
            <w:tcW w:w="1134" w:type="dxa"/>
          </w:tcPr>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A1:身心素質與自我精進</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B1:符號運用與溝通表達</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B2:科技資訊與媒體素養</w:t>
            </w:r>
          </w:p>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t>C2:人際關係與團隊合作</w:t>
            </w:r>
          </w:p>
        </w:tc>
        <w:tc>
          <w:tcPr>
            <w:tcW w:w="1170" w:type="dxa"/>
          </w:tcPr>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自-J-A</w:t>
            </w:r>
            <w:r w:rsidRPr="00CE0182">
              <w:rPr>
                <w:rFonts w:ascii="新細明體" w:eastAsia="新細明體" w:hAnsi="新細明體" w:hint="eastAsia"/>
                <w:snapToGrid w:val="0"/>
                <w:sz w:val="16"/>
                <w:szCs w:val="16"/>
              </w:rPr>
              <w:t>1:</w:t>
            </w:r>
            <w:r w:rsidRPr="00CE0182">
              <w:rPr>
                <w:rFonts w:ascii="新細明體" w:eastAsia="新細明體" w:hAnsi="新細明體"/>
                <w:snapToGrid w:val="0"/>
                <w:sz w:val="16"/>
                <w:szCs w:val="16"/>
              </w:rPr>
              <w:t>能應用科學知識、方法與態度於日常生活當中。</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hint="eastAsia"/>
                <w:snapToGrid w:val="0"/>
                <w:sz w:val="16"/>
                <w:szCs w:val="16"/>
              </w:rPr>
              <w:t>自-J-B1:能分析歸納、製作圖表、使用資訊及數學運算等方法，整理自然科學資訊或數據，並利用口</w:t>
            </w:r>
            <w:r w:rsidRPr="00CE0182">
              <w:rPr>
                <w:rFonts w:ascii="新細明體" w:eastAsia="新細明體" w:hAnsi="新細明體" w:hint="eastAsia"/>
                <w:snapToGrid w:val="0"/>
                <w:sz w:val="16"/>
                <w:szCs w:val="16"/>
              </w:rPr>
              <w:lastRenderedPageBreak/>
              <w:t>語、影像、文字與圖案、繪圖或實物、科學名詞、數學公式、模型等，表達探究之過程、發現與成果、價值和限制等。</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hint="eastAsia"/>
                <w:snapToGrid w:val="0"/>
                <w:sz w:val="16"/>
                <w:szCs w:val="16"/>
              </w:rPr>
              <w:t>自-J-B2:</w:t>
            </w:r>
            <w:r w:rsidRPr="00CE0182">
              <w:rPr>
                <w:rFonts w:ascii="新細明體" w:eastAsia="新細明體" w:hAnsi="新細明體"/>
                <w:snapToGrid w:val="0"/>
                <w:sz w:val="16"/>
                <w:szCs w:val="16"/>
              </w:rPr>
              <w:t>能操作適合學習階段的科技設備與資源，並從學習活動、日常經驗及科技運用、自然環境、書刊及網路媒體中，培養相關倫理與分辨資訊之可信程度及進行各種有計畫的觀察，以獲得有助於探究和問題解決的</w:t>
            </w:r>
            <w:r w:rsidRPr="00CE0182">
              <w:rPr>
                <w:rFonts w:ascii="新細明體" w:eastAsia="新細明體" w:hAnsi="新細明體" w:hint="eastAsia"/>
                <w:snapToGrid w:val="0"/>
                <w:sz w:val="16"/>
                <w:szCs w:val="16"/>
              </w:rPr>
              <w:t>資訊。</w:t>
            </w:r>
          </w:p>
          <w:p w:rsidR="00CE0182" w:rsidRPr="0052708D" w:rsidRDefault="00CE0182" w:rsidP="007F2535">
            <w:pPr>
              <w:pStyle w:val="Default"/>
              <w:snapToGrid w:val="0"/>
              <w:jc w:val="both"/>
              <w:rPr>
                <w:rFonts w:asciiTheme="minorEastAsia" w:hAnsiTheme="minorEastAsia"/>
                <w:color w:val="auto"/>
                <w:sz w:val="16"/>
                <w:szCs w:val="16"/>
              </w:rPr>
            </w:pPr>
            <w:r w:rsidRPr="00CE0182">
              <w:rPr>
                <w:rFonts w:ascii="新細明體" w:eastAsia="新細明體" w:hAnsi="新細明體"/>
                <w:snapToGrid w:val="0"/>
                <w:color w:val="auto"/>
                <w:sz w:val="16"/>
                <w:szCs w:val="16"/>
              </w:rPr>
              <w:t>自-J-C2</w:t>
            </w:r>
            <w:r w:rsidRPr="00CE0182">
              <w:rPr>
                <w:rFonts w:ascii="新細明體" w:eastAsia="新細明體" w:hAnsi="新細明體" w:hint="eastAsia"/>
                <w:snapToGrid w:val="0"/>
                <w:color w:val="auto"/>
                <w:sz w:val="16"/>
                <w:szCs w:val="16"/>
              </w:rPr>
              <w:t>:</w:t>
            </w:r>
            <w:r w:rsidRPr="00CE0182">
              <w:rPr>
                <w:rFonts w:ascii="新細明體" w:eastAsia="新細明體" w:hAnsi="新細明體"/>
                <w:snapToGrid w:val="0"/>
                <w:color w:val="auto"/>
                <w:sz w:val="16"/>
                <w:szCs w:val="16"/>
              </w:rPr>
              <w:t>透過合作學習，發展與同儕溝通、共同參與、共同執行及共同發掘科學相關知識與問題解決的能力。</w:t>
            </w:r>
          </w:p>
        </w:tc>
        <w:tc>
          <w:tcPr>
            <w:tcW w:w="1171"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lastRenderedPageBreak/>
              <w:t>ai-Ⅳ-2</w:t>
            </w:r>
            <w:r w:rsidRPr="00CE0182">
              <w:rPr>
                <w:rFonts w:asciiTheme="minorEastAsia" w:hAnsiTheme="minorEastAsia" w:hint="eastAsia"/>
                <w:sz w:val="16"/>
                <w:szCs w:val="16"/>
              </w:rPr>
              <w:t>:</w:t>
            </w:r>
            <w:r w:rsidRPr="00CE0182">
              <w:rPr>
                <w:rFonts w:asciiTheme="minorEastAsia" w:hAnsiTheme="minorEastAsia"/>
                <w:sz w:val="16"/>
                <w:szCs w:val="16"/>
              </w:rPr>
              <w:t>透過</w:t>
            </w:r>
            <w:r w:rsidRPr="00CE0182">
              <w:rPr>
                <w:rFonts w:asciiTheme="minorEastAsia" w:hAnsiTheme="minorEastAsia" w:hint="eastAsia"/>
                <w:sz w:val="16"/>
                <w:szCs w:val="16"/>
              </w:rPr>
              <w:t>與同儕的討論，分享科學發現的樂趣。</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ai-Ⅳ-3</w:t>
            </w:r>
            <w:r w:rsidRPr="00CE0182">
              <w:rPr>
                <w:rFonts w:asciiTheme="minorEastAsia" w:hAnsiTheme="minorEastAsia" w:hint="eastAsia"/>
                <w:sz w:val="16"/>
                <w:szCs w:val="16"/>
              </w:rPr>
              <w:t>:</w:t>
            </w:r>
            <w:r w:rsidRPr="00CE0182">
              <w:rPr>
                <w:rFonts w:asciiTheme="minorEastAsia" w:hAnsiTheme="minorEastAsia"/>
                <w:sz w:val="16"/>
                <w:szCs w:val="16"/>
              </w:rPr>
              <w:t>透過</w:t>
            </w:r>
            <w:r w:rsidRPr="00CE0182">
              <w:rPr>
                <w:rFonts w:asciiTheme="minorEastAsia" w:hAnsiTheme="minorEastAsia" w:hint="eastAsia"/>
                <w:sz w:val="16"/>
                <w:szCs w:val="16"/>
              </w:rPr>
              <w:t>所學到的科學知識和科學探索的各種方法，解釋自然現象發生的原因，建立科學學習的自信心。</w:t>
            </w:r>
          </w:p>
        </w:tc>
        <w:tc>
          <w:tcPr>
            <w:tcW w:w="1170" w:type="dxa"/>
          </w:tcPr>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Gc-</w:t>
            </w:r>
            <w:r w:rsidRPr="00CE0182">
              <w:rPr>
                <w:rFonts w:asciiTheme="minorEastAsia" w:hAnsiTheme="minorEastAsia" w:hint="eastAsia"/>
                <w:sz w:val="16"/>
                <w:szCs w:val="16"/>
              </w:rPr>
              <w:t>Ⅳ</w:t>
            </w:r>
            <w:r w:rsidRPr="00CE0182">
              <w:rPr>
                <w:rFonts w:asciiTheme="minorEastAsia" w:hAnsiTheme="minorEastAsia"/>
                <w:sz w:val="16"/>
                <w:szCs w:val="16"/>
              </w:rPr>
              <w:t>-1</w:t>
            </w:r>
            <w:r w:rsidRPr="00CE0182">
              <w:rPr>
                <w:rFonts w:asciiTheme="minorEastAsia" w:hAnsiTheme="minorEastAsia" w:hint="eastAsia"/>
                <w:sz w:val="16"/>
                <w:szCs w:val="16"/>
              </w:rPr>
              <w:t>:</w:t>
            </w:r>
            <w:r w:rsidRPr="00CE0182">
              <w:rPr>
                <w:rFonts w:asciiTheme="minorEastAsia" w:hAnsiTheme="minorEastAsia"/>
                <w:sz w:val="16"/>
                <w:szCs w:val="16"/>
              </w:rPr>
              <w:t>依據生物形態</w:t>
            </w:r>
            <w:r w:rsidRPr="00CE0182">
              <w:rPr>
                <w:rFonts w:asciiTheme="minorEastAsia" w:hAnsiTheme="minorEastAsia" w:hint="eastAsia"/>
                <w:sz w:val="16"/>
                <w:szCs w:val="16"/>
              </w:rPr>
              <w:t>與</w:t>
            </w:r>
            <w:r w:rsidRPr="00CE0182">
              <w:rPr>
                <w:rFonts w:asciiTheme="minorEastAsia" w:hAnsiTheme="minorEastAsia"/>
                <w:sz w:val="16"/>
                <w:szCs w:val="16"/>
              </w:rPr>
              <w:t>構造的特徵，可以將生物分類。</w:t>
            </w:r>
          </w:p>
        </w:tc>
        <w:tc>
          <w:tcPr>
            <w:tcW w:w="1171" w:type="dxa"/>
          </w:tcPr>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1.無脊椎動物的分類與特徵：軟體動物門、節肢動物門介紹基本特徵與代表物種，刺絲胞動物門、扁形動物門、環節動物門、棘皮動物門僅介紹代表物種。</w:t>
            </w:r>
          </w:p>
        </w:tc>
        <w:tc>
          <w:tcPr>
            <w:tcW w:w="1171" w:type="dxa"/>
            <w:shd w:val="clear" w:color="auto" w:fill="auto"/>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1.以「自然暖身操」為例，請學生觀察並比較動物的外殼或骨架，引導學生發現脊椎有無的差異以及是否具有內、外骨骼。</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2.介紹軟體動物門，烏賊和章魚屬頭足</w:t>
            </w:r>
            <w:r w:rsidRPr="00CE0182">
              <w:rPr>
                <w:rFonts w:asciiTheme="minorEastAsia" w:hAnsiTheme="minorEastAsia" w:hint="eastAsia"/>
                <w:sz w:val="16"/>
                <w:szCs w:val="16"/>
              </w:rPr>
              <w:lastRenderedPageBreak/>
              <w:t>綱，文蛤屬斧足綱，蝸牛屬腹足綱。這三種動物都是身體柔軟、不分節的生物，具有外套膜包被。</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3.介紹節肢動物門，鼓勵學生從實際觀察經驗了解節肢動物身體分節，具有外骨骼，包含昆蟲屬昆蟲綱、甲殼綱和蛛形綱等。</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4.介紹刺絲胞動物門，身體呈放射狀對稱，口周圍有一圈觸手，常有生物與海葵共生。</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5.介紹棘皮動物門，成體多為五輻對稱，具有發達的水管系統，伸出成為管足，體表有棘刺。</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6.環節動物門的蚯蚓屬貧毛綱，是常見的土棲生物，體內器官成對，體表具環紋。水蛭屬蛭綱，以吸食寄主血液為食，常見於潮溼森林底層或水邊。</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7.渦蟲、絛蟲</w:t>
            </w:r>
            <w:r w:rsidRPr="00CE0182">
              <w:rPr>
                <w:rFonts w:asciiTheme="minorEastAsia" w:hAnsiTheme="minorEastAsia" w:hint="eastAsia"/>
                <w:sz w:val="16"/>
                <w:szCs w:val="16"/>
              </w:rPr>
              <w:lastRenderedPageBreak/>
              <w:t>與吸蟲都是扁平的扁形動物。可以渦蟲來進行主要的說明，順便複習第一章無性生殖中的斷裂生殖。</w:t>
            </w:r>
          </w:p>
        </w:tc>
        <w:tc>
          <w:tcPr>
            <w:tcW w:w="623" w:type="dxa"/>
          </w:tcPr>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3</w:t>
            </w:r>
          </w:p>
        </w:tc>
        <w:tc>
          <w:tcPr>
            <w:tcW w:w="1216"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1.投影片、電腦、投影機。</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2.各種動物的圖片。</w:t>
            </w:r>
          </w:p>
          <w:p w:rsidR="00CE0182" w:rsidRPr="0052708D" w:rsidRDefault="00CE0182" w:rsidP="007F2535">
            <w:pPr>
              <w:snapToGrid w:val="0"/>
              <w:jc w:val="both"/>
              <w:rPr>
                <w:rFonts w:asciiTheme="minorEastAsia" w:hAnsiTheme="minorEastAsia"/>
                <w:sz w:val="16"/>
                <w:szCs w:val="16"/>
              </w:rPr>
            </w:pPr>
          </w:p>
        </w:tc>
        <w:tc>
          <w:tcPr>
            <w:tcW w:w="1216"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1.口頭評量</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2.實作評量</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3.紙筆評量</w:t>
            </w:r>
          </w:p>
        </w:tc>
        <w:tc>
          <w:tcPr>
            <w:tcW w:w="1216" w:type="dxa"/>
          </w:tcPr>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【海洋教育】</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海J16:認識海洋生物資源之種類、用途、復育與保育方法。</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【生涯規劃教育】</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涯J5:探索性別與生涯規劃的關係。</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涯J8:工作/教育環境的類型</w:t>
            </w:r>
            <w:r w:rsidRPr="00CE0182">
              <w:rPr>
                <w:rFonts w:asciiTheme="minorEastAsia" w:hAnsiTheme="minorEastAsia" w:hint="eastAsia"/>
                <w:sz w:val="16"/>
                <w:szCs w:val="16"/>
              </w:rPr>
              <w:lastRenderedPageBreak/>
              <w:t>與現況。</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【環境教育】</w:t>
            </w:r>
          </w:p>
          <w:p w:rsidR="00CE0182" w:rsidRPr="0052708D"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環J2:了解人與周遭動物的互動關係，認識動物需求，並關切動物福利。</w:t>
            </w:r>
          </w:p>
        </w:tc>
        <w:tc>
          <w:tcPr>
            <w:tcW w:w="1216" w:type="dxa"/>
            <w:shd w:val="clear" w:color="auto" w:fill="auto"/>
          </w:tcPr>
          <w:p w:rsidR="00CE0182" w:rsidRPr="0052708D" w:rsidRDefault="00CE0182" w:rsidP="007F2535">
            <w:pPr>
              <w:snapToGrid w:val="0"/>
              <w:rPr>
                <w:rFonts w:asciiTheme="minorEastAsia" w:hAnsiTheme="minorEastAsia"/>
                <w:sz w:val="16"/>
                <w:szCs w:val="16"/>
              </w:rPr>
            </w:pPr>
            <w:r w:rsidRPr="0052708D">
              <w:rPr>
                <w:rFonts w:asciiTheme="minorEastAsia" w:hAnsiTheme="minorEastAsia" w:hint="eastAsia"/>
                <w:sz w:val="16"/>
                <w:szCs w:val="16"/>
              </w:rPr>
              <w:lastRenderedPageBreak/>
              <w:t>&lt;</w:t>
            </w:r>
            <w:r w:rsidRPr="002F6ECC">
              <w:rPr>
                <w:rFonts w:asciiTheme="minorEastAsia" w:hAnsiTheme="minorEastAsia" w:hint="eastAsia"/>
                <w:sz w:val="16"/>
                <w:szCs w:val="16"/>
              </w:rPr>
              <w:t>統整相關領域</w:t>
            </w:r>
            <w:r>
              <w:rPr>
                <w:rFonts w:asciiTheme="minorEastAsia" w:hAnsiTheme="minorEastAsia" w:hint="eastAsia"/>
                <w:sz w:val="16"/>
                <w:szCs w:val="16"/>
              </w:rPr>
              <w:t xml:space="preserve"> /&gt;</w:t>
            </w:r>
          </w:p>
        </w:tc>
      </w:tr>
      <w:tr w:rsidR="00CE0182" w:rsidRPr="0052708D" w:rsidTr="00D05AE2">
        <w:tc>
          <w:tcPr>
            <w:tcW w:w="701" w:type="dxa"/>
          </w:tcPr>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lastRenderedPageBreak/>
              <w:t>十四</w:t>
            </w:r>
          </w:p>
        </w:tc>
        <w:tc>
          <w:tcPr>
            <w:tcW w:w="702" w:type="dxa"/>
          </w:tcPr>
          <w:p w:rsidR="00CE0182" w:rsidRPr="0052708D" w:rsidRDefault="00D05AE2" w:rsidP="007F2535">
            <w:pPr>
              <w:snapToGrid w:val="0"/>
              <w:jc w:val="both"/>
              <w:rPr>
                <w:rFonts w:asciiTheme="minorEastAsia" w:hAnsiTheme="minorEastAsia"/>
                <w:sz w:val="16"/>
                <w:szCs w:val="16"/>
              </w:rPr>
            </w:pPr>
            <w:r w:rsidRPr="00D05AE2">
              <w:rPr>
                <w:rFonts w:ascii="新細明體" w:eastAsia="新細明體" w:hAnsi="新細明體"/>
                <w:snapToGrid w:val="0"/>
                <w:kern w:val="0"/>
                <w:sz w:val="16"/>
                <w:szCs w:val="16"/>
              </w:rPr>
              <w:t>5/16-5/22</w:t>
            </w:r>
          </w:p>
        </w:tc>
        <w:tc>
          <w:tcPr>
            <w:tcW w:w="702" w:type="dxa"/>
          </w:tcPr>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t>第3章　地球上的生物、第4章　生態系</w:t>
            </w:r>
          </w:p>
        </w:tc>
        <w:tc>
          <w:tcPr>
            <w:tcW w:w="702" w:type="dxa"/>
          </w:tcPr>
          <w:p w:rsidR="00CE0182" w:rsidRPr="0052708D" w:rsidRDefault="00CE0182" w:rsidP="007F2535">
            <w:pPr>
              <w:snapToGrid w:val="0"/>
              <w:jc w:val="both"/>
              <w:rPr>
                <w:rFonts w:ascii="新細明體" w:hAnsi="新細明體"/>
                <w:sz w:val="16"/>
                <w:szCs w:val="16"/>
              </w:rPr>
            </w:pPr>
            <w:r w:rsidRPr="00CE0182">
              <w:rPr>
                <w:rFonts w:ascii="新細明體" w:eastAsia="新細明體" w:hAnsi="新細明體" w:hint="eastAsia"/>
                <w:snapToGrid w:val="0"/>
                <w:kern w:val="0"/>
                <w:sz w:val="16"/>
                <w:szCs w:val="16"/>
              </w:rPr>
              <w:t>3‧6動物界、4‧1生物生存的環境</w:t>
            </w:r>
          </w:p>
        </w:tc>
        <w:tc>
          <w:tcPr>
            <w:tcW w:w="1134" w:type="dxa"/>
          </w:tcPr>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A1:身心素質與自我精進</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A2:系統思考與解決問題</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snapToGrid w:val="0"/>
                <w:kern w:val="0"/>
                <w:sz w:val="16"/>
                <w:szCs w:val="16"/>
              </w:rPr>
              <w:t>A3:規</w:t>
            </w:r>
            <w:r w:rsidRPr="00CE0182">
              <w:rPr>
                <w:rFonts w:ascii="新細明體" w:eastAsia="新細明體" w:hAnsi="新細明體" w:hint="eastAsia"/>
                <w:snapToGrid w:val="0"/>
                <w:kern w:val="0"/>
                <w:sz w:val="16"/>
                <w:szCs w:val="16"/>
              </w:rPr>
              <w:t>劃執行與創新應變</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B1:符號運用與溝通表達</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B2:科技資訊與媒體素養</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B3:藝術涵養與美感素養</w:t>
            </w:r>
          </w:p>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t>C2:人際關係與團隊合作</w:t>
            </w:r>
          </w:p>
        </w:tc>
        <w:tc>
          <w:tcPr>
            <w:tcW w:w="1170" w:type="dxa"/>
          </w:tcPr>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自-J-A</w:t>
            </w:r>
            <w:r w:rsidRPr="00CE0182">
              <w:rPr>
                <w:rFonts w:ascii="新細明體" w:eastAsia="新細明體" w:hAnsi="新細明體" w:hint="eastAsia"/>
                <w:snapToGrid w:val="0"/>
                <w:sz w:val="16"/>
                <w:szCs w:val="16"/>
              </w:rPr>
              <w:t>1:</w:t>
            </w:r>
            <w:r w:rsidRPr="00CE0182">
              <w:rPr>
                <w:rFonts w:ascii="新細明體" w:eastAsia="新細明體" w:hAnsi="新細明體"/>
                <w:snapToGrid w:val="0"/>
                <w:sz w:val="16"/>
                <w:szCs w:val="16"/>
              </w:rPr>
              <w:t>能應用科學知識、方法與態度於日常生活當中。</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自-J-A</w:t>
            </w:r>
            <w:r w:rsidRPr="00CE0182">
              <w:rPr>
                <w:rFonts w:ascii="新細明體" w:eastAsia="新細明體" w:hAnsi="新細明體" w:hint="eastAsia"/>
                <w:snapToGrid w:val="0"/>
                <w:sz w:val="16"/>
                <w:szCs w:val="16"/>
              </w:rPr>
              <w:t>2:</w:t>
            </w:r>
            <w:r w:rsidRPr="00CE0182">
              <w:rPr>
                <w:rFonts w:ascii="新細明體" w:eastAsia="新細明體" w:hAnsi="新細明體"/>
                <w:snapToGrid w:val="0"/>
                <w:sz w:val="16"/>
                <w:szCs w:val="16"/>
              </w:rPr>
              <w:t>能將所習得的科學知識，連結到自己觀察到的自然現象及實驗數據，學習自我或團體探索證據、回應多元觀點，並能對問題、方法、資訊或數據的可信性抱持合理的懷疑態度或進行檢核，提出問題可能的解決方案。</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自-J-A3</w:t>
            </w:r>
            <w:r w:rsidRPr="00CE0182">
              <w:rPr>
                <w:rFonts w:ascii="新細明體" w:eastAsia="新細明體" w:hAnsi="新細明體" w:hint="eastAsia"/>
                <w:snapToGrid w:val="0"/>
                <w:sz w:val="16"/>
                <w:szCs w:val="16"/>
              </w:rPr>
              <w:t>:具備從日常生活經驗中找出問題，並能根據問題特性、資源等因素，善用生活週遭的物品、器材儀器、科技設備及資源，規劃自然科學探究活動。</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hint="eastAsia"/>
                <w:snapToGrid w:val="0"/>
                <w:sz w:val="16"/>
                <w:szCs w:val="16"/>
              </w:rPr>
              <w:t>自-J-B1:能分</w:t>
            </w:r>
            <w:r w:rsidRPr="00CE0182">
              <w:rPr>
                <w:rFonts w:ascii="新細明體" w:eastAsia="新細明體" w:hAnsi="新細明體" w:hint="eastAsia"/>
                <w:snapToGrid w:val="0"/>
                <w:sz w:val="16"/>
                <w:szCs w:val="16"/>
              </w:rPr>
              <w:lastRenderedPageBreak/>
              <w:t>析歸納、製作圖表、使用資訊及數學運算等方法，整理自然科學資訊或數據，並利用口語、影像、文字與圖案、繪圖或實物、科學名詞、數學公式、模型等，表達探究之過程、發現與成果、價值和限制等。</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hint="eastAsia"/>
                <w:snapToGrid w:val="0"/>
                <w:sz w:val="16"/>
                <w:szCs w:val="16"/>
              </w:rPr>
              <w:t>自-J-B2:</w:t>
            </w:r>
            <w:r w:rsidRPr="00CE0182">
              <w:rPr>
                <w:rFonts w:ascii="新細明體" w:eastAsia="新細明體" w:hAnsi="新細明體"/>
                <w:snapToGrid w:val="0"/>
                <w:sz w:val="16"/>
                <w:szCs w:val="16"/>
              </w:rPr>
              <w:t>能操作適合學習階段的科技設備與資源，並從學習活動、日常經驗及科技運用、自然環境、書刊及網路媒體中，培養相關倫理與分辨資訊之可信程度及進行各種有計畫的觀察，以獲得有助於探究和問題解決的</w:t>
            </w:r>
            <w:r w:rsidRPr="00CE0182">
              <w:rPr>
                <w:rFonts w:ascii="新細明體" w:eastAsia="新細明體" w:hAnsi="新細明體" w:hint="eastAsia"/>
                <w:snapToGrid w:val="0"/>
                <w:sz w:val="16"/>
                <w:szCs w:val="16"/>
              </w:rPr>
              <w:t>資訊。</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自-J-B3</w:t>
            </w:r>
            <w:r w:rsidRPr="00CE0182">
              <w:rPr>
                <w:rFonts w:ascii="新細明體" w:eastAsia="新細明體" w:hAnsi="新細明體" w:hint="eastAsia"/>
                <w:snapToGrid w:val="0"/>
                <w:sz w:val="16"/>
                <w:szCs w:val="16"/>
              </w:rPr>
              <w:t>:</w:t>
            </w:r>
            <w:r w:rsidRPr="00CE0182">
              <w:rPr>
                <w:rFonts w:ascii="新細明體" w:eastAsia="新細明體" w:hAnsi="新細明體"/>
                <w:snapToGrid w:val="0"/>
                <w:sz w:val="16"/>
                <w:szCs w:val="16"/>
              </w:rPr>
              <w:t>透過欣賞山川大地、風雲雨露、河海大洋、日月星辰，體驗自然與生命之美。</w:t>
            </w:r>
          </w:p>
          <w:p w:rsidR="00CE0182" w:rsidRPr="0052708D" w:rsidRDefault="00CE0182" w:rsidP="007F2535">
            <w:pPr>
              <w:pStyle w:val="Default"/>
              <w:snapToGrid w:val="0"/>
              <w:jc w:val="both"/>
              <w:rPr>
                <w:rFonts w:asciiTheme="minorEastAsia" w:hAnsiTheme="minorEastAsia"/>
                <w:color w:val="auto"/>
                <w:sz w:val="16"/>
                <w:szCs w:val="16"/>
              </w:rPr>
            </w:pPr>
            <w:r w:rsidRPr="00CE0182">
              <w:rPr>
                <w:rFonts w:ascii="新細明體" w:eastAsia="新細明體" w:hAnsi="新細明體"/>
                <w:snapToGrid w:val="0"/>
                <w:color w:val="auto"/>
                <w:sz w:val="16"/>
                <w:szCs w:val="16"/>
              </w:rPr>
              <w:t>自-J-C2</w:t>
            </w:r>
            <w:r w:rsidRPr="00CE0182">
              <w:rPr>
                <w:rFonts w:ascii="新細明體" w:eastAsia="新細明體" w:hAnsi="新細明體" w:hint="eastAsia"/>
                <w:snapToGrid w:val="0"/>
                <w:color w:val="auto"/>
                <w:sz w:val="16"/>
                <w:szCs w:val="16"/>
              </w:rPr>
              <w:t>:</w:t>
            </w:r>
            <w:r w:rsidRPr="00CE0182">
              <w:rPr>
                <w:rFonts w:ascii="新細明體" w:eastAsia="新細明體" w:hAnsi="新細明體"/>
                <w:snapToGrid w:val="0"/>
                <w:color w:val="auto"/>
                <w:sz w:val="16"/>
                <w:szCs w:val="16"/>
              </w:rPr>
              <w:t>透過合作學習，發展與同儕溝通、共同參</w:t>
            </w:r>
            <w:r w:rsidRPr="00CE0182">
              <w:rPr>
                <w:rFonts w:ascii="新細明體" w:eastAsia="新細明體" w:hAnsi="新細明體"/>
                <w:snapToGrid w:val="0"/>
                <w:color w:val="auto"/>
                <w:sz w:val="16"/>
                <w:szCs w:val="16"/>
              </w:rPr>
              <w:lastRenderedPageBreak/>
              <w:t>與、共同執行及共同發掘科學相關知識與問題解決的能力。</w:t>
            </w:r>
          </w:p>
        </w:tc>
        <w:tc>
          <w:tcPr>
            <w:tcW w:w="1171"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lastRenderedPageBreak/>
              <w:t>tr-Ⅳ-1</w:t>
            </w:r>
            <w:r w:rsidRPr="00CE0182">
              <w:rPr>
                <w:rFonts w:asciiTheme="minorEastAsia" w:hAnsiTheme="minorEastAsia" w:hint="eastAsia"/>
                <w:sz w:val="16"/>
                <w:szCs w:val="16"/>
              </w:rPr>
              <w:t>:</w:t>
            </w:r>
            <w:r w:rsidRPr="00CE0182">
              <w:rPr>
                <w:rFonts w:asciiTheme="minorEastAsia" w:hAnsiTheme="minorEastAsia"/>
                <w:sz w:val="16"/>
                <w:szCs w:val="16"/>
              </w:rPr>
              <w:t>能</w:t>
            </w:r>
            <w:r w:rsidRPr="00CE0182">
              <w:rPr>
                <w:rFonts w:asciiTheme="minorEastAsia" w:hAnsiTheme="minorEastAsia" w:hint="eastAsia"/>
                <w:sz w:val="16"/>
                <w:szCs w:val="16"/>
              </w:rPr>
              <w:t>將所習得的知識正確的連結到所觀察到的自然現象及實驗數據，並推論出其中的關聯，進而運用習得的知識來解釋自己論點的正確性。</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tc-Ⅳ-1</w:t>
            </w:r>
            <w:r w:rsidRPr="00CE0182">
              <w:rPr>
                <w:rFonts w:asciiTheme="minorEastAsia" w:hAnsiTheme="minorEastAsia" w:hint="eastAsia"/>
                <w:sz w:val="16"/>
                <w:szCs w:val="16"/>
              </w:rPr>
              <w:t>:</w:t>
            </w:r>
            <w:r w:rsidRPr="00CE0182">
              <w:rPr>
                <w:rFonts w:asciiTheme="minorEastAsia" w:hAnsiTheme="minorEastAsia"/>
                <w:sz w:val="16"/>
                <w:szCs w:val="16"/>
              </w:rPr>
              <w:t>能依</w:t>
            </w:r>
            <w:r w:rsidRPr="00CE0182">
              <w:rPr>
                <w:rFonts w:asciiTheme="minorEastAsia" w:hAnsiTheme="minorEastAsia" w:hint="eastAsia"/>
                <w:sz w:val="16"/>
                <w:szCs w:val="16"/>
              </w:rPr>
              <w:t>據已知的自然科學知識與概念，對自己蒐集與分類的科學數據，抱持合理的懷疑態度，並對他人的資訊或報告，提出自己的看法或解釋。</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tm-Ⅳ-1</w:t>
            </w:r>
            <w:r w:rsidRPr="00CE0182">
              <w:rPr>
                <w:rFonts w:asciiTheme="minorEastAsia" w:hAnsiTheme="minorEastAsia" w:hint="eastAsia"/>
                <w:sz w:val="16"/>
                <w:szCs w:val="16"/>
              </w:rPr>
              <w:t>:</w:t>
            </w:r>
            <w:r w:rsidRPr="00CE0182">
              <w:rPr>
                <w:rFonts w:asciiTheme="minorEastAsia" w:hAnsiTheme="minorEastAsia"/>
                <w:sz w:val="16"/>
                <w:szCs w:val="16"/>
              </w:rPr>
              <w:t>能從</w:t>
            </w:r>
            <w:r w:rsidRPr="00CE0182">
              <w:rPr>
                <w:rFonts w:asciiTheme="minorEastAsia" w:hAnsiTheme="minorEastAsia" w:hint="eastAsia"/>
                <w:sz w:val="16"/>
                <w:szCs w:val="16"/>
              </w:rPr>
              <w:t>實驗過程、合作討論中理解較複雜的自然界模型，並能評估不同模型的優點和限制，進能應用在後續的科學理解或生</w:t>
            </w:r>
            <w:r w:rsidRPr="00CE0182">
              <w:rPr>
                <w:rFonts w:asciiTheme="minorEastAsia" w:hAnsiTheme="minorEastAsia" w:hint="eastAsia"/>
                <w:sz w:val="16"/>
                <w:szCs w:val="16"/>
              </w:rPr>
              <w:lastRenderedPageBreak/>
              <w:t>活。</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pa-Ⅳ-1</w:t>
            </w:r>
            <w:r w:rsidRPr="00CE0182">
              <w:rPr>
                <w:rFonts w:asciiTheme="minorEastAsia" w:hAnsiTheme="minorEastAsia" w:hint="eastAsia"/>
                <w:sz w:val="16"/>
                <w:szCs w:val="16"/>
              </w:rPr>
              <w:t>:</w:t>
            </w:r>
            <w:r w:rsidRPr="00CE0182">
              <w:rPr>
                <w:rFonts w:asciiTheme="minorEastAsia" w:hAnsiTheme="minorEastAsia"/>
                <w:sz w:val="16"/>
                <w:szCs w:val="16"/>
              </w:rPr>
              <w:t>能分</w:t>
            </w:r>
            <w:r w:rsidRPr="00CE0182">
              <w:rPr>
                <w:rFonts w:asciiTheme="minorEastAsia" w:hAnsiTheme="minorEastAsia" w:hint="eastAsia"/>
                <w:sz w:val="16"/>
                <w:szCs w:val="16"/>
              </w:rPr>
              <w:t>析歸納、製作圖表、使用資訊及數學等方法，整理資訊或數據。</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pa-Ⅳ-2: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ai-Ⅳ-2</w:t>
            </w:r>
            <w:r w:rsidRPr="00CE0182">
              <w:rPr>
                <w:rFonts w:asciiTheme="minorEastAsia" w:hAnsiTheme="minorEastAsia" w:hint="eastAsia"/>
                <w:sz w:val="16"/>
                <w:szCs w:val="16"/>
              </w:rPr>
              <w:t>:</w:t>
            </w:r>
            <w:r w:rsidRPr="00CE0182">
              <w:rPr>
                <w:rFonts w:asciiTheme="minorEastAsia" w:hAnsiTheme="minorEastAsia"/>
                <w:sz w:val="16"/>
                <w:szCs w:val="16"/>
              </w:rPr>
              <w:t>透過</w:t>
            </w:r>
            <w:r w:rsidRPr="00CE0182">
              <w:rPr>
                <w:rFonts w:asciiTheme="minorEastAsia" w:hAnsiTheme="minorEastAsia" w:hint="eastAsia"/>
                <w:sz w:val="16"/>
                <w:szCs w:val="16"/>
              </w:rPr>
              <w:t>與同儕的討論，分享科學發現的樂趣。</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ai-Ⅳ-3</w:t>
            </w:r>
            <w:r w:rsidRPr="00CE0182">
              <w:rPr>
                <w:rFonts w:asciiTheme="minorEastAsia" w:hAnsiTheme="minorEastAsia" w:hint="eastAsia"/>
                <w:sz w:val="16"/>
                <w:szCs w:val="16"/>
              </w:rPr>
              <w:t>:</w:t>
            </w:r>
            <w:r w:rsidRPr="00CE0182">
              <w:rPr>
                <w:rFonts w:asciiTheme="minorEastAsia" w:hAnsiTheme="minorEastAsia"/>
                <w:sz w:val="16"/>
                <w:szCs w:val="16"/>
              </w:rPr>
              <w:t>透過</w:t>
            </w:r>
            <w:r w:rsidRPr="00CE0182">
              <w:rPr>
                <w:rFonts w:asciiTheme="minorEastAsia" w:hAnsiTheme="minorEastAsia" w:hint="eastAsia"/>
                <w:sz w:val="16"/>
                <w:szCs w:val="16"/>
              </w:rPr>
              <w:t>所學到的科學知識和科學探索的各種方法，解釋自然現象發生的原因，建立科學學習的自信心。</w:t>
            </w:r>
          </w:p>
        </w:tc>
        <w:tc>
          <w:tcPr>
            <w:tcW w:w="1170"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Fc-Ⅳ-1:生物圈內含有不同的生態系。生態系的生物因子，其組成層次由低到高為個體、族群、群集。</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Lb-Ⅳ-1:生態系中的非生物因子會影響生物的分布與生存，環境調查時常需檢測非生物因子的變化。</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Gc-</w:t>
            </w:r>
            <w:r w:rsidRPr="00CE0182">
              <w:rPr>
                <w:rFonts w:asciiTheme="minorEastAsia" w:hAnsiTheme="minorEastAsia" w:hint="eastAsia"/>
                <w:sz w:val="16"/>
                <w:szCs w:val="16"/>
              </w:rPr>
              <w:t>Ⅳ</w:t>
            </w:r>
            <w:r w:rsidRPr="00CE0182">
              <w:rPr>
                <w:rFonts w:asciiTheme="minorEastAsia" w:hAnsiTheme="minorEastAsia"/>
                <w:sz w:val="16"/>
                <w:szCs w:val="16"/>
              </w:rPr>
              <w:t>-1</w:t>
            </w:r>
            <w:r w:rsidRPr="00CE0182">
              <w:rPr>
                <w:rFonts w:asciiTheme="minorEastAsia" w:hAnsiTheme="minorEastAsia" w:hint="eastAsia"/>
                <w:sz w:val="16"/>
                <w:szCs w:val="16"/>
              </w:rPr>
              <w:t>:</w:t>
            </w:r>
            <w:r w:rsidRPr="00CE0182">
              <w:rPr>
                <w:rFonts w:asciiTheme="minorEastAsia" w:hAnsiTheme="minorEastAsia"/>
                <w:sz w:val="16"/>
                <w:szCs w:val="16"/>
              </w:rPr>
              <w:t>依據生物形態</w:t>
            </w:r>
            <w:r w:rsidRPr="00CE0182">
              <w:rPr>
                <w:rFonts w:asciiTheme="minorEastAsia" w:hAnsiTheme="minorEastAsia" w:hint="eastAsia"/>
                <w:sz w:val="16"/>
                <w:szCs w:val="16"/>
              </w:rPr>
              <w:t>與</w:t>
            </w:r>
            <w:r w:rsidRPr="00CE0182">
              <w:rPr>
                <w:rFonts w:asciiTheme="minorEastAsia" w:hAnsiTheme="minorEastAsia"/>
                <w:sz w:val="16"/>
                <w:szCs w:val="16"/>
              </w:rPr>
              <w:t>構造的特徵，可以將生物分類。</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Gc-Ⅳ-2:地球上有形形色色的生物，在生態系中擔任不同的角色，發揮不同的功能，有助於維持生態系的穩定。</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La-Ⅳ-1:隨著生物間、生物與環境間的交互作用，生態系中的結</w:t>
            </w:r>
            <w:r w:rsidRPr="00CE0182">
              <w:rPr>
                <w:rFonts w:asciiTheme="minorEastAsia" w:hAnsiTheme="minorEastAsia" w:hint="eastAsia"/>
                <w:sz w:val="16"/>
                <w:szCs w:val="16"/>
              </w:rPr>
              <w:lastRenderedPageBreak/>
              <w:t>構會隨時間改變，形成演替現象。</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INc-Ⅳ-6:從個體到生物圈是組成生命世界的巨觀尺度。</w:t>
            </w:r>
          </w:p>
        </w:tc>
        <w:tc>
          <w:tcPr>
            <w:tcW w:w="1171"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1.脊椎動物的分類與特徵：魚類、兩生類、爬蟲類、鳥類、哺乳類介紹基本特徵與代表物種。</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2.了解生物圈的定義與範圍。</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3.生態系包含環境與生物。</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4.組成生態系的層次由大到小依序為：個體、族群、群集(群落)、生態系。</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5.生態系中的非生物因子會影響生物的分布與生存，環境調查時常需檢測非生物因子的變化。</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6.生物依獲得養分和能量的方式可分為：生產者、消費者、分解者。</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7.將生物間攝食者與被攝食的關係連起來就成了</w:t>
            </w:r>
            <w:r w:rsidRPr="00CE0182">
              <w:rPr>
                <w:rFonts w:asciiTheme="minorEastAsia" w:hAnsiTheme="minorEastAsia" w:hint="eastAsia"/>
                <w:sz w:val="16"/>
                <w:szCs w:val="16"/>
              </w:rPr>
              <w:lastRenderedPageBreak/>
              <w:t>食物鏈。生態系中食物鏈彼此交錯，形成食物網。食物網越複雜的生態系，越能應付環境變化。</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8.食物網中的生物如何互相影響。</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9.在生態系中，族群大小的變化稱為演替或消長。</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10.影響族群大小的因素有出生、死亡、遷入和遷出。</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11.隨著生物間、生物與環境間的交互作用，生態系中的結構會隨時間改變，形成演替現象。</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11.進行實驗4‧1族群個體數目的估算，學習利用捉放法或樣區採樣法，可估算族群的大小。</w:t>
            </w:r>
          </w:p>
        </w:tc>
        <w:tc>
          <w:tcPr>
            <w:tcW w:w="1171" w:type="dxa"/>
            <w:shd w:val="clear" w:color="auto" w:fill="auto"/>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1.以綱的階層介紹脊椎動物，請學生說出各種動物的特徵及生活中常見脊椎動物分別屬於哪一綱，各綱脊椎動物的主要特徵須詳加說明，例如外殼、外骨骼和骨板間的差異，或毛髮與羽毛的不同等。</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2.介紹魚類時，可帶學生回顧第一章學過的魚類生殖方式，舉常見的魚類說明該魚類屬於體內受精或體外受精。</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3.透過暖身操中描述地球陸地上最高和海中最深的極端環境中都有生物生存，以蘋果與地球的類比，讓學生認識生物圈所</w:t>
            </w:r>
            <w:r w:rsidRPr="00CE0182">
              <w:rPr>
                <w:rFonts w:asciiTheme="minorEastAsia" w:hAnsiTheme="minorEastAsia" w:hint="eastAsia"/>
                <w:sz w:val="16"/>
                <w:szCs w:val="16"/>
              </w:rPr>
              <w:lastRenderedPageBreak/>
              <w:t>占地表的厚度，僅相當於蘋果皮之於整顆蘋果的厚度。</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4.介紹出生物圈是人為界定的，及其概略的範圍也是。</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5.引導學生討論科學家如何描述一個觀察到的生態系，為了研究與交流的需要，便有了族群和群集等名詞，建構出明確的生態系組成概念。</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6.說明自然界環境是會變動的，因此其中的生物族群也會有所變動，藉此引出計算生物族群大小的目的與重要性。</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7.簡介各種估算生物數量的方法，多用於植物的有樣區採樣法，常用於動物的是捉放法。</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8.進行實驗4‧1，以圍棋子模擬實際操作捉放法。</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9.負荷量是指該環境所能</w:t>
            </w:r>
            <w:r w:rsidRPr="00CE0182">
              <w:rPr>
                <w:rFonts w:asciiTheme="minorEastAsia" w:hAnsiTheme="minorEastAsia" w:hint="eastAsia"/>
                <w:sz w:val="16"/>
                <w:szCs w:val="16"/>
              </w:rPr>
              <w:lastRenderedPageBreak/>
              <w:t>支持的最大族群數目，族群大小一旦接近負荷量，環境阻力就會越來越大。若一個環境中有許多的競爭者，每種動物能分配到的資源就會變小，彼此就會產生競爭。地球只有一個，當人口數量增加便會壓迫到其他生物的存活，使學生體認人類在生態中的角色以及學會尊重自然。</w:t>
            </w:r>
          </w:p>
        </w:tc>
        <w:tc>
          <w:tcPr>
            <w:tcW w:w="623" w:type="dxa"/>
          </w:tcPr>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3</w:t>
            </w:r>
          </w:p>
        </w:tc>
        <w:tc>
          <w:tcPr>
            <w:tcW w:w="1216"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1.投影片、電腦、投影機。</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2.生物的圖片資料或簡報檔。</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3</w:t>
            </w:r>
            <w:r w:rsidRPr="00CE0182">
              <w:rPr>
                <w:rFonts w:asciiTheme="minorEastAsia" w:hAnsiTheme="minorEastAsia"/>
                <w:sz w:val="16"/>
                <w:szCs w:val="16"/>
              </w:rPr>
              <w:t>.實驗所需器材。</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4.地球儀。</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5.生態系的相關資料。</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6.預約實驗室。</w:t>
            </w:r>
          </w:p>
          <w:p w:rsidR="00CE0182" w:rsidRPr="0052708D" w:rsidRDefault="00CE0182" w:rsidP="007F2535">
            <w:pPr>
              <w:snapToGrid w:val="0"/>
              <w:jc w:val="both"/>
              <w:rPr>
                <w:rFonts w:asciiTheme="minorEastAsia" w:hAnsiTheme="minorEastAsia"/>
                <w:sz w:val="16"/>
                <w:szCs w:val="16"/>
              </w:rPr>
            </w:pPr>
          </w:p>
        </w:tc>
        <w:tc>
          <w:tcPr>
            <w:tcW w:w="1216"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1.口頭評量</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2.實作評量</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3.紙筆評量</w:t>
            </w:r>
          </w:p>
        </w:tc>
        <w:tc>
          <w:tcPr>
            <w:tcW w:w="1216" w:type="dxa"/>
          </w:tcPr>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【環境教育】</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環J2:了解人與周遭動物的互動關係，認識動物需求，並關切動物福利。</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【戶外教育】</w:t>
            </w:r>
          </w:p>
          <w:p w:rsidR="00CE0182" w:rsidRPr="0052708D"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戶J2:擴充對環境的理解，運用所學的知識到生活當中，具備觀察、描述、測量、紀錄的能力。</w:t>
            </w:r>
          </w:p>
        </w:tc>
        <w:tc>
          <w:tcPr>
            <w:tcW w:w="1216" w:type="dxa"/>
            <w:shd w:val="clear" w:color="auto" w:fill="auto"/>
          </w:tcPr>
          <w:p w:rsidR="00CE0182" w:rsidRPr="0052708D" w:rsidRDefault="00CE0182" w:rsidP="007F2535">
            <w:pPr>
              <w:snapToGrid w:val="0"/>
              <w:rPr>
                <w:rFonts w:asciiTheme="minorEastAsia" w:hAnsiTheme="minorEastAsia"/>
                <w:sz w:val="16"/>
                <w:szCs w:val="16"/>
              </w:rPr>
            </w:pPr>
            <w:r w:rsidRPr="0052708D">
              <w:rPr>
                <w:rFonts w:asciiTheme="minorEastAsia" w:hAnsiTheme="minorEastAsia" w:hint="eastAsia"/>
                <w:sz w:val="16"/>
                <w:szCs w:val="16"/>
              </w:rPr>
              <w:t>&lt;</w:t>
            </w:r>
            <w:r w:rsidRPr="002F6ECC">
              <w:rPr>
                <w:rFonts w:asciiTheme="minorEastAsia" w:hAnsiTheme="minorEastAsia" w:hint="eastAsia"/>
                <w:sz w:val="16"/>
                <w:szCs w:val="16"/>
              </w:rPr>
              <w:t>統整相關領域</w:t>
            </w:r>
            <w:r>
              <w:rPr>
                <w:rFonts w:asciiTheme="minorEastAsia" w:hAnsiTheme="minorEastAsia" w:hint="eastAsia"/>
                <w:sz w:val="16"/>
                <w:szCs w:val="16"/>
              </w:rPr>
              <w:t xml:space="preserve"> /&gt;</w:t>
            </w:r>
          </w:p>
        </w:tc>
      </w:tr>
      <w:tr w:rsidR="00CE0182" w:rsidRPr="0052708D" w:rsidTr="00D05AE2">
        <w:tc>
          <w:tcPr>
            <w:tcW w:w="701" w:type="dxa"/>
          </w:tcPr>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lastRenderedPageBreak/>
              <w:t>十五</w:t>
            </w:r>
          </w:p>
        </w:tc>
        <w:tc>
          <w:tcPr>
            <w:tcW w:w="702" w:type="dxa"/>
          </w:tcPr>
          <w:p w:rsidR="00CE0182" w:rsidRPr="0052708D" w:rsidRDefault="00D05AE2" w:rsidP="007F2535">
            <w:pPr>
              <w:snapToGrid w:val="0"/>
              <w:jc w:val="both"/>
              <w:rPr>
                <w:rFonts w:asciiTheme="minorEastAsia" w:hAnsiTheme="minorEastAsia"/>
                <w:sz w:val="16"/>
                <w:szCs w:val="16"/>
              </w:rPr>
            </w:pPr>
            <w:r w:rsidRPr="00D05AE2">
              <w:rPr>
                <w:rFonts w:ascii="新細明體" w:eastAsia="新細明體" w:hAnsi="新細明體"/>
                <w:snapToGrid w:val="0"/>
                <w:kern w:val="0"/>
                <w:sz w:val="16"/>
                <w:szCs w:val="16"/>
              </w:rPr>
              <w:t>5/23-5/29</w:t>
            </w:r>
          </w:p>
        </w:tc>
        <w:tc>
          <w:tcPr>
            <w:tcW w:w="702" w:type="dxa"/>
          </w:tcPr>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t>第4章　生態系</w:t>
            </w:r>
          </w:p>
        </w:tc>
        <w:tc>
          <w:tcPr>
            <w:tcW w:w="702" w:type="dxa"/>
          </w:tcPr>
          <w:p w:rsidR="00CE0182" w:rsidRPr="0052708D" w:rsidRDefault="00CE0182" w:rsidP="007F2535">
            <w:pPr>
              <w:snapToGrid w:val="0"/>
              <w:jc w:val="both"/>
              <w:rPr>
                <w:rFonts w:ascii="新細明體" w:hAnsi="新細明體"/>
                <w:sz w:val="16"/>
                <w:szCs w:val="16"/>
              </w:rPr>
            </w:pPr>
            <w:r w:rsidRPr="00CE0182">
              <w:rPr>
                <w:rFonts w:ascii="新細明體" w:eastAsia="新細明體" w:hAnsi="新細明體" w:hint="eastAsia"/>
                <w:snapToGrid w:val="0"/>
                <w:kern w:val="0"/>
                <w:sz w:val="16"/>
                <w:szCs w:val="16"/>
              </w:rPr>
              <w:t>4‧2能量的流動與物質的循環、4‧3生物的交互關係</w:t>
            </w:r>
          </w:p>
        </w:tc>
        <w:tc>
          <w:tcPr>
            <w:tcW w:w="1134" w:type="dxa"/>
          </w:tcPr>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A1:身心素質與自我精進</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A2:系統思考與解決問題</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snapToGrid w:val="0"/>
                <w:kern w:val="0"/>
                <w:sz w:val="16"/>
                <w:szCs w:val="16"/>
              </w:rPr>
              <w:t>A3:規</w:t>
            </w:r>
            <w:r w:rsidRPr="00CE0182">
              <w:rPr>
                <w:rFonts w:ascii="新細明體" w:eastAsia="新細明體" w:hAnsi="新細明體" w:hint="eastAsia"/>
                <w:snapToGrid w:val="0"/>
                <w:kern w:val="0"/>
                <w:sz w:val="16"/>
                <w:szCs w:val="16"/>
              </w:rPr>
              <w:t>劃執行與創新應變</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B1:符號運用與溝通表達</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B2:科技資訊與媒體素養</w:t>
            </w:r>
          </w:p>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t>C2:人際關係與團隊合作</w:t>
            </w:r>
          </w:p>
        </w:tc>
        <w:tc>
          <w:tcPr>
            <w:tcW w:w="1170" w:type="dxa"/>
          </w:tcPr>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自-J-A</w:t>
            </w:r>
            <w:r w:rsidRPr="00CE0182">
              <w:rPr>
                <w:rFonts w:ascii="新細明體" w:eastAsia="新細明體" w:hAnsi="新細明體" w:hint="eastAsia"/>
                <w:snapToGrid w:val="0"/>
                <w:sz w:val="16"/>
                <w:szCs w:val="16"/>
              </w:rPr>
              <w:t>1:</w:t>
            </w:r>
            <w:r w:rsidRPr="00CE0182">
              <w:rPr>
                <w:rFonts w:ascii="新細明體" w:eastAsia="新細明體" w:hAnsi="新細明體"/>
                <w:snapToGrid w:val="0"/>
                <w:sz w:val="16"/>
                <w:szCs w:val="16"/>
              </w:rPr>
              <w:t>能應用科學知識、方法與態度於日常生活當中。</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自-J-A</w:t>
            </w:r>
            <w:r w:rsidRPr="00CE0182">
              <w:rPr>
                <w:rFonts w:ascii="新細明體" w:eastAsia="新細明體" w:hAnsi="新細明體" w:hint="eastAsia"/>
                <w:snapToGrid w:val="0"/>
                <w:sz w:val="16"/>
                <w:szCs w:val="16"/>
              </w:rPr>
              <w:t>2:</w:t>
            </w:r>
            <w:r w:rsidRPr="00CE0182">
              <w:rPr>
                <w:rFonts w:ascii="新細明體" w:eastAsia="新細明體" w:hAnsi="新細明體"/>
                <w:snapToGrid w:val="0"/>
                <w:sz w:val="16"/>
                <w:szCs w:val="16"/>
              </w:rPr>
              <w:t>能將所習得的科學知識，連結到自己觀察到的自然現象及實驗數據，學習自我或團體探索證據、回應多元觀點，並能對問題、方法、資訊或數據的可信性抱持合理的懷疑態度或進行檢核，提出問題可能的解決方案。</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lastRenderedPageBreak/>
              <w:t>自-J-A3</w:t>
            </w:r>
            <w:r w:rsidRPr="00CE0182">
              <w:rPr>
                <w:rFonts w:ascii="新細明體" w:eastAsia="新細明體" w:hAnsi="新細明體" w:hint="eastAsia"/>
                <w:snapToGrid w:val="0"/>
                <w:sz w:val="16"/>
                <w:szCs w:val="16"/>
              </w:rPr>
              <w:t>:具備從日常生活經驗中找出問題，並能根據問題特性、資源等因素，善用生活週遭的物品、器材儀器、科技設備及資源，規劃自然科學探究活動。</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hint="eastAsia"/>
                <w:snapToGrid w:val="0"/>
                <w:sz w:val="16"/>
                <w:szCs w:val="16"/>
              </w:rPr>
              <w:t>自-J-B1:能分析歸納、製作圖表、使用資訊及數學運算等方法，整理自然科學資訊或數據，並利用口語、影像、文字與圖案、繪圖或實物、科學名詞、數學公式、模型等，表達探究之過程、發現與成果、價值和限制等。</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hint="eastAsia"/>
                <w:snapToGrid w:val="0"/>
                <w:sz w:val="16"/>
                <w:szCs w:val="16"/>
              </w:rPr>
              <w:t>自-J-B2:</w:t>
            </w:r>
            <w:r w:rsidRPr="00CE0182">
              <w:rPr>
                <w:rFonts w:ascii="新細明體" w:eastAsia="新細明體" w:hAnsi="新細明體"/>
                <w:snapToGrid w:val="0"/>
                <w:sz w:val="16"/>
                <w:szCs w:val="16"/>
              </w:rPr>
              <w:t>能操作適合學習階段的科技設備與資源，並從學習活動、日常經驗及科技運用、自然環境、書刊及網路媒體中，培養相關倫理與分辨資訊之可信程度及進行各種有計畫的觀察，以獲得有</w:t>
            </w:r>
            <w:r w:rsidRPr="00CE0182">
              <w:rPr>
                <w:rFonts w:ascii="新細明體" w:eastAsia="新細明體" w:hAnsi="新細明體"/>
                <w:snapToGrid w:val="0"/>
                <w:sz w:val="16"/>
                <w:szCs w:val="16"/>
              </w:rPr>
              <w:lastRenderedPageBreak/>
              <w:t>助於探究和問題解決的</w:t>
            </w:r>
            <w:r w:rsidRPr="00CE0182">
              <w:rPr>
                <w:rFonts w:ascii="新細明體" w:eastAsia="新細明體" w:hAnsi="新細明體" w:hint="eastAsia"/>
                <w:snapToGrid w:val="0"/>
                <w:sz w:val="16"/>
                <w:szCs w:val="16"/>
              </w:rPr>
              <w:t>資訊。</w:t>
            </w:r>
          </w:p>
          <w:p w:rsidR="00CE0182" w:rsidRPr="0052708D" w:rsidRDefault="00CE0182" w:rsidP="007F2535">
            <w:pPr>
              <w:pStyle w:val="Default"/>
              <w:snapToGrid w:val="0"/>
              <w:jc w:val="both"/>
              <w:rPr>
                <w:rFonts w:asciiTheme="minorEastAsia" w:hAnsiTheme="minorEastAsia"/>
                <w:color w:val="auto"/>
                <w:sz w:val="16"/>
                <w:szCs w:val="16"/>
              </w:rPr>
            </w:pPr>
            <w:r w:rsidRPr="00CE0182">
              <w:rPr>
                <w:rFonts w:ascii="新細明體" w:eastAsia="新細明體" w:hAnsi="新細明體"/>
                <w:snapToGrid w:val="0"/>
                <w:color w:val="auto"/>
                <w:sz w:val="16"/>
                <w:szCs w:val="16"/>
              </w:rPr>
              <w:t>自-J-C2</w:t>
            </w:r>
            <w:r w:rsidRPr="00CE0182">
              <w:rPr>
                <w:rFonts w:ascii="新細明體" w:eastAsia="新細明體" w:hAnsi="新細明體" w:hint="eastAsia"/>
                <w:snapToGrid w:val="0"/>
                <w:color w:val="auto"/>
                <w:sz w:val="16"/>
                <w:szCs w:val="16"/>
              </w:rPr>
              <w:t>:</w:t>
            </w:r>
            <w:r w:rsidRPr="00CE0182">
              <w:rPr>
                <w:rFonts w:ascii="新細明體" w:eastAsia="新細明體" w:hAnsi="新細明體"/>
                <w:snapToGrid w:val="0"/>
                <w:color w:val="auto"/>
                <w:sz w:val="16"/>
                <w:szCs w:val="16"/>
              </w:rPr>
              <w:t>透過合作學習，發展與同儕溝通、共同參與、共同執行及共同發掘科學相關知識與問題解決的能力。</w:t>
            </w:r>
          </w:p>
        </w:tc>
        <w:tc>
          <w:tcPr>
            <w:tcW w:w="1171"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lastRenderedPageBreak/>
              <w:t>tr-Ⅳ-1</w:t>
            </w:r>
            <w:r w:rsidRPr="00CE0182">
              <w:rPr>
                <w:rFonts w:asciiTheme="minorEastAsia" w:hAnsiTheme="minorEastAsia" w:hint="eastAsia"/>
                <w:sz w:val="16"/>
                <w:szCs w:val="16"/>
              </w:rPr>
              <w:t>:</w:t>
            </w:r>
            <w:r w:rsidRPr="00CE0182">
              <w:rPr>
                <w:rFonts w:asciiTheme="minorEastAsia" w:hAnsiTheme="minorEastAsia"/>
                <w:sz w:val="16"/>
                <w:szCs w:val="16"/>
              </w:rPr>
              <w:t>能</w:t>
            </w:r>
            <w:r w:rsidRPr="00CE0182">
              <w:rPr>
                <w:rFonts w:asciiTheme="minorEastAsia" w:hAnsiTheme="minorEastAsia" w:hint="eastAsia"/>
                <w:sz w:val="16"/>
                <w:szCs w:val="16"/>
              </w:rPr>
              <w:t>將所習得的知識正確的連結到所觀察到的自然現象及實驗數據，並推論出其中的關聯，進而運用習得的知識來解釋自己論點的正確性。</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tc-Ⅳ-1</w:t>
            </w:r>
            <w:r w:rsidRPr="00CE0182">
              <w:rPr>
                <w:rFonts w:asciiTheme="minorEastAsia" w:hAnsiTheme="minorEastAsia" w:hint="eastAsia"/>
                <w:sz w:val="16"/>
                <w:szCs w:val="16"/>
              </w:rPr>
              <w:t>:</w:t>
            </w:r>
            <w:r w:rsidRPr="00CE0182">
              <w:rPr>
                <w:rFonts w:asciiTheme="minorEastAsia" w:hAnsiTheme="minorEastAsia"/>
                <w:sz w:val="16"/>
                <w:szCs w:val="16"/>
              </w:rPr>
              <w:t>能依</w:t>
            </w:r>
            <w:r w:rsidRPr="00CE0182">
              <w:rPr>
                <w:rFonts w:asciiTheme="minorEastAsia" w:hAnsiTheme="minorEastAsia" w:hint="eastAsia"/>
                <w:sz w:val="16"/>
                <w:szCs w:val="16"/>
              </w:rPr>
              <w:t>據已知的自然科學知識與概念，對自己蒐集與分類的科學數據，抱持合理的懷疑態度，並對他人的資訊或報</w:t>
            </w:r>
            <w:r w:rsidRPr="00CE0182">
              <w:rPr>
                <w:rFonts w:asciiTheme="minorEastAsia" w:hAnsiTheme="minorEastAsia" w:hint="eastAsia"/>
                <w:sz w:val="16"/>
                <w:szCs w:val="16"/>
              </w:rPr>
              <w:lastRenderedPageBreak/>
              <w:t>告，提出自己的看法或解釋。</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tm-Ⅳ-1</w:t>
            </w:r>
            <w:r w:rsidRPr="00CE0182">
              <w:rPr>
                <w:rFonts w:asciiTheme="minorEastAsia" w:hAnsiTheme="minorEastAsia" w:hint="eastAsia"/>
                <w:sz w:val="16"/>
                <w:szCs w:val="16"/>
              </w:rPr>
              <w:t>:</w:t>
            </w:r>
            <w:r w:rsidRPr="00CE0182">
              <w:rPr>
                <w:rFonts w:asciiTheme="minorEastAsia" w:hAnsiTheme="minorEastAsia"/>
                <w:sz w:val="16"/>
                <w:szCs w:val="16"/>
              </w:rPr>
              <w:t>能從</w:t>
            </w:r>
            <w:r w:rsidRPr="00CE0182">
              <w:rPr>
                <w:rFonts w:asciiTheme="minorEastAsia" w:hAnsiTheme="minorEastAsia" w:hint="eastAsia"/>
                <w:sz w:val="16"/>
                <w:szCs w:val="16"/>
              </w:rPr>
              <w:t>實驗過程、合作討論中理解較複雜的自然界模型，並能評估不同模型的優點和限制，進能應用在後續的科學理解或生活。</w:t>
            </w:r>
          </w:p>
          <w:p w:rsidR="00CE0182" w:rsidRPr="0052708D" w:rsidRDefault="00CE0182" w:rsidP="007F2535">
            <w:pPr>
              <w:snapToGrid w:val="0"/>
              <w:jc w:val="both"/>
              <w:rPr>
                <w:rFonts w:asciiTheme="minorEastAsia" w:hAnsiTheme="minorEastAsia"/>
                <w:sz w:val="16"/>
                <w:szCs w:val="16"/>
              </w:rPr>
            </w:pPr>
          </w:p>
        </w:tc>
        <w:tc>
          <w:tcPr>
            <w:tcW w:w="1170"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Bd-Ⅳ-1:生態系中的能量來源是太陽，能量會經由食物鏈在不同生物間流轉。</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Bd-Ⅳ-3:生態系中，生產者、消費者和分解者共同促成能量的流轉和物質的循環。</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Bd-Ⅳ-2:在生態系中，碳元素會出現在不同的物質中（例如：二氧化碳、葡萄糖），在生物與無生物間循環使用。</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Gc-Ⅳ-2:地球上有形形色色的生物，在生態系中擔任不同的角色，發揮不同的功能，有助於維持生態系的穩定。</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Ma-Ⅳ-1:生命科學的進步，有助於解決社會中發生的農業、食品、能源、醫藥，以及環境相關的問題。</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INa-Ⅳ-2:能量之間可以轉換，且會維持定值。</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INg-Ⅳ-4:碳元素在自然界中的儲存與流動。</w:t>
            </w:r>
          </w:p>
        </w:tc>
        <w:tc>
          <w:tcPr>
            <w:tcW w:w="1171"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1.生態系中的能量來源是太陽，能量會經由食物鏈在不同生物間流轉。</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2.食物鏈中有物質轉換與能量流動的現象。</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3.生態系中，生產者、消費者和分解者共同促成能量的流轉和物質的循環。</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4.了解分解者參與物質的循環及能量的流轉。</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5.生物體所含的總能量可按食物鏈層</w:t>
            </w:r>
            <w:r w:rsidRPr="00CE0182">
              <w:rPr>
                <w:rFonts w:asciiTheme="minorEastAsia" w:hAnsiTheme="minorEastAsia" w:hint="eastAsia"/>
                <w:sz w:val="16"/>
                <w:szCs w:val="16"/>
              </w:rPr>
              <w:lastRenderedPageBreak/>
              <w:t>級，排列成能量塔。</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6.能量由生產者沿食物鏈向各級消費者流動，每個階層的能量只有約十分之一向上傳遞。</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7.生物的蒸散和排泄等作用與水循環的關係。</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8.在生態系中，碳元素會出現在不同的物質中（如二氧化碳、葡萄糖），在生物與無生物間循環使用。</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9.生態系中生物與生物彼此間的交互作用，有掠食、寄生、共生和競爭的關係。</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10.了解生態學在研究生物間、生物與環境之間的交互作用。</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11.學習微生物間的交互作用。</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12.利用生物間的交互關係，對病蟲害進行一些無農藥汙染的防治措施，稱為生物防治。</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13.知道生命科學在解決</w:t>
            </w:r>
            <w:r w:rsidRPr="00CE0182">
              <w:rPr>
                <w:rFonts w:asciiTheme="minorEastAsia" w:hAnsiTheme="minorEastAsia" w:hint="eastAsia"/>
                <w:sz w:val="16"/>
                <w:szCs w:val="16"/>
              </w:rPr>
              <w:lastRenderedPageBreak/>
              <w:t>能源、環境問題所扮演的角色。</w:t>
            </w:r>
          </w:p>
        </w:tc>
        <w:tc>
          <w:tcPr>
            <w:tcW w:w="1171" w:type="dxa"/>
            <w:shd w:val="clear" w:color="auto" w:fill="auto"/>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1.透過暖身操中關於「生態球」的提問，進一步說明生態系中環境與各種生物並非獨立存在，彼此間會有所互動，複習國小所學過生產者、消費者和分解者的概念。</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2.先以課本圖示說明，後以學生熟悉的生物畫出一簡單食物鏈，再擴展成食物網說明。</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3.以食性的依存關係解釋</w:t>
            </w:r>
            <w:r w:rsidRPr="00CE0182">
              <w:rPr>
                <w:rFonts w:asciiTheme="minorEastAsia" w:hAnsiTheme="minorEastAsia" w:hint="eastAsia"/>
                <w:sz w:val="16"/>
                <w:szCs w:val="16"/>
              </w:rPr>
              <w:lastRenderedPageBreak/>
              <w:t>為何食物網的構成越複雜，其穩定性就越高。</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4.回顧光合作用，說明其他生物以植物等生產者作為食物來源，產生所需的能量，所以食物鏈本身就是一種能量傳遞的過程。</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5.在能量傳遞的過程中，能被生物儲存的能量，約只有攝取養分中的十分之一，其餘皆以熱的形式散失。</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6.在能量塔中，越高級的消費者個體數量就越少。所以當高級消費者被捕殺時，其數量不容易回復，而受這個消費者影響的次級消費者或生產者的數量也會失去控制。</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7.碳循環可由光合作用的概念引入，植物可以經由光合作用固定大氣中的二氧化碳。遠古的動、植物</w:t>
            </w:r>
            <w:r w:rsidRPr="00CE0182">
              <w:rPr>
                <w:rFonts w:asciiTheme="minorEastAsia" w:hAnsiTheme="minorEastAsia" w:hint="eastAsia"/>
                <w:sz w:val="16"/>
                <w:szCs w:val="16"/>
              </w:rPr>
              <w:lastRenderedPageBreak/>
              <w:t>掩埋在地層中形成化石燃料，而燃燒化石燃料會釋放出二氧化碳。</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8.可與溫室效應和全球氣候暖化的環境議題結合。</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9.以暖身操中海葵與寄居蟹的共生為例，讓學生體會自然界生物之間有微妙的交互作用。</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10.以各種學生熟悉的掠食者與被掠食者為例，舉例說明兩者間的族群數量會互相影響。</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11.說明依賴相似資源生存的生物之間會產生競爭關係，可分三種方式，一種是取得資源的能力比別人強，另一種是阻止競爭者取得資源，為了讓自身基因得以傳承，在求偶期間亦會競爭以爭取配偶。</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12.生物間的關係大致可區分為片利</w:t>
            </w:r>
            <w:r w:rsidRPr="00CE0182">
              <w:rPr>
                <w:rFonts w:asciiTheme="minorEastAsia" w:hAnsiTheme="minorEastAsia" w:hint="eastAsia"/>
                <w:sz w:val="16"/>
                <w:szCs w:val="16"/>
              </w:rPr>
              <w:lastRenderedPageBreak/>
              <w:t>共生、互利共生、寄生、捕食和競爭。</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13.除了課本所舉的生物防治案例外，也可讓學生認識生物防治的引進有好有壞。</w:t>
            </w:r>
          </w:p>
        </w:tc>
        <w:tc>
          <w:tcPr>
            <w:tcW w:w="623" w:type="dxa"/>
          </w:tcPr>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3</w:t>
            </w:r>
          </w:p>
        </w:tc>
        <w:tc>
          <w:tcPr>
            <w:tcW w:w="1216"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1.投影片、電腦、投影機。</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2.各種生物圖照。</w:t>
            </w:r>
          </w:p>
        </w:tc>
        <w:tc>
          <w:tcPr>
            <w:tcW w:w="1216"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1.口頭評量</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2.實作評量</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3.紙筆評量</w:t>
            </w:r>
          </w:p>
        </w:tc>
        <w:tc>
          <w:tcPr>
            <w:tcW w:w="1216" w:type="dxa"/>
          </w:tcPr>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【環境教育】</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環J2:了解人與周遭動物的互動關係，認識動物需求，並關切動物福利。</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環J7:透過「碳循環」，了解化石燃料與溫室氣體、全球暖化、及氣候變遷的關係。</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【能源教育】</w:t>
            </w:r>
          </w:p>
          <w:p w:rsidR="00CE0182" w:rsidRPr="0052708D"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能J7:實際參與並鼓勵他人一同實踐節能減碳的行動。</w:t>
            </w:r>
          </w:p>
        </w:tc>
        <w:tc>
          <w:tcPr>
            <w:tcW w:w="1216" w:type="dxa"/>
            <w:shd w:val="clear" w:color="auto" w:fill="auto"/>
          </w:tcPr>
          <w:p w:rsidR="00CE0182" w:rsidRPr="0052708D" w:rsidRDefault="00CE0182" w:rsidP="007F2535">
            <w:pPr>
              <w:snapToGrid w:val="0"/>
              <w:rPr>
                <w:rFonts w:asciiTheme="minorEastAsia" w:hAnsiTheme="minorEastAsia"/>
                <w:sz w:val="16"/>
                <w:szCs w:val="16"/>
              </w:rPr>
            </w:pPr>
            <w:r w:rsidRPr="0052708D">
              <w:rPr>
                <w:rFonts w:asciiTheme="minorEastAsia" w:hAnsiTheme="minorEastAsia" w:hint="eastAsia"/>
                <w:sz w:val="16"/>
                <w:szCs w:val="16"/>
              </w:rPr>
              <w:t>&lt;</w:t>
            </w:r>
            <w:r w:rsidRPr="002F6ECC">
              <w:rPr>
                <w:rFonts w:asciiTheme="minorEastAsia" w:hAnsiTheme="minorEastAsia" w:hint="eastAsia"/>
                <w:sz w:val="16"/>
                <w:szCs w:val="16"/>
              </w:rPr>
              <w:t>統整相關領域</w:t>
            </w:r>
            <w:r>
              <w:rPr>
                <w:rFonts w:asciiTheme="minorEastAsia" w:hAnsiTheme="minorEastAsia" w:hint="eastAsia"/>
                <w:sz w:val="16"/>
                <w:szCs w:val="16"/>
              </w:rPr>
              <w:t xml:space="preserve"> /&gt;</w:t>
            </w:r>
          </w:p>
        </w:tc>
      </w:tr>
      <w:tr w:rsidR="00CE0182" w:rsidRPr="0052708D" w:rsidTr="00D05AE2">
        <w:tc>
          <w:tcPr>
            <w:tcW w:w="701" w:type="dxa"/>
          </w:tcPr>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lastRenderedPageBreak/>
              <w:t>十六</w:t>
            </w:r>
          </w:p>
        </w:tc>
        <w:tc>
          <w:tcPr>
            <w:tcW w:w="702" w:type="dxa"/>
          </w:tcPr>
          <w:p w:rsidR="00CE0182" w:rsidRPr="0052708D" w:rsidRDefault="00D05AE2" w:rsidP="007F2535">
            <w:pPr>
              <w:snapToGrid w:val="0"/>
              <w:jc w:val="both"/>
              <w:rPr>
                <w:rFonts w:asciiTheme="minorEastAsia" w:hAnsiTheme="minorEastAsia"/>
                <w:sz w:val="16"/>
                <w:szCs w:val="16"/>
              </w:rPr>
            </w:pPr>
            <w:r w:rsidRPr="00D05AE2">
              <w:rPr>
                <w:rFonts w:ascii="新細明體" w:eastAsia="新細明體" w:hAnsi="新細明體"/>
                <w:snapToGrid w:val="0"/>
                <w:kern w:val="0"/>
                <w:sz w:val="16"/>
                <w:szCs w:val="16"/>
              </w:rPr>
              <w:t>5/30-6/5</w:t>
            </w:r>
          </w:p>
        </w:tc>
        <w:tc>
          <w:tcPr>
            <w:tcW w:w="702" w:type="dxa"/>
          </w:tcPr>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t>第4章　生態系</w:t>
            </w:r>
          </w:p>
        </w:tc>
        <w:tc>
          <w:tcPr>
            <w:tcW w:w="702" w:type="dxa"/>
          </w:tcPr>
          <w:p w:rsidR="00CE0182" w:rsidRPr="0052708D" w:rsidRDefault="00CE0182" w:rsidP="007F2535">
            <w:pPr>
              <w:snapToGrid w:val="0"/>
              <w:jc w:val="both"/>
              <w:rPr>
                <w:rFonts w:ascii="新細明體" w:hAnsi="新細明體"/>
                <w:sz w:val="16"/>
                <w:szCs w:val="16"/>
              </w:rPr>
            </w:pPr>
            <w:r w:rsidRPr="00CE0182">
              <w:rPr>
                <w:rFonts w:ascii="新細明體" w:eastAsia="新細明體" w:hAnsi="新細明體" w:hint="eastAsia"/>
                <w:snapToGrid w:val="0"/>
                <w:kern w:val="0"/>
                <w:sz w:val="16"/>
                <w:szCs w:val="16"/>
              </w:rPr>
              <w:t>4‧4多采多姿的生態系</w:t>
            </w:r>
          </w:p>
        </w:tc>
        <w:tc>
          <w:tcPr>
            <w:tcW w:w="1134" w:type="dxa"/>
          </w:tcPr>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A1:身心素質與自我精進</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A2:系統思考與解決問題</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snapToGrid w:val="0"/>
                <w:kern w:val="0"/>
                <w:sz w:val="16"/>
                <w:szCs w:val="16"/>
              </w:rPr>
              <w:t>A3:規</w:t>
            </w:r>
            <w:r w:rsidRPr="00CE0182">
              <w:rPr>
                <w:rFonts w:ascii="新細明體" w:eastAsia="新細明體" w:hAnsi="新細明體" w:hint="eastAsia"/>
                <w:snapToGrid w:val="0"/>
                <w:kern w:val="0"/>
                <w:sz w:val="16"/>
                <w:szCs w:val="16"/>
              </w:rPr>
              <w:t>劃執行與創新應變</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B1:符號運用與溝通表達</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B2:科技資訊與媒體素養</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B3:藝術涵養與美感素養</w:t>
            </w:r>
          </w:p>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t>C2:人際關係與團隊合作</w:t>
            </w:r>
          </w:p>
        </w:tc>
        <w:tc>
          <w:tcPr>
            <w:tcW w:w="1170" w:type="dxa"/>
          </w:tcPr>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自-J-A</w:t>
            </w:r>
            <w:r w:rsidRPr="00CE0182">
              <w:rPr>
                <w:rFonts w:ascii="新細明體" w:eastAsia="新細明體" w:hAnsi="新細明體" w:hint="eastAsia"/>
                <w:snapToGrid w:val="0"/>
                <w:sz w:val="16"/>
                <w:szCs w:val="16"/>
              </w:rPr>
              <w:t>1:</w:t>
            </w:r>
            <w:r w:rsidRPr="00CE0182">
              <w:rPr>
                <w:rFonts w:ascii="新細明體" w:eastAsia="新細明體" w:hAnsi="新細明體"/>
                <w:snapToGrid w:val="0"/>
                <w:sz w:val="16"/>
                <w:szCs w:val="16"/>
              </w:rPr>
              <w:t>能應用科學知識、方法與態度於日常生活當中。</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自-J-A</w:t>
            </w:r>
            <w:r w:rsidRPr="00CE0182">
              <w:rPr>
                <w:rFonts w:ascii="新細明體" w:eastAsia="新細明體" w:hAnsi="新細明體" w:hint="eastAsia"/>
                <w:snapToGrid w:val="0"/>
                <w:sz w:val="16"/>
                <w:szCs w:val="16"/>
              </w:rPr>
              <w:t>2:</w:t>
            </w:r>
            <w:r w:rsidRPr="00CE0182">
              <w:rPr>
                <w:rFonts w:ascii="新細明體" w:eastAsia="新細明體" w:hAnsi="新細明體"/>
                <w:snapToGrid w:val="0"/>
                <w:sz w:val="16"/>
                <w:szCs w:val="16"/>
              </w:rPr>
              <w:t>能將所習得的科學知識，連結到自己觀察到的自然現象及實驗數據，學習自我或團體探索證據、回應多元觀點，並能對問題、方法、資訊或數據的可信性抱持合理的懷疑態度或進行檢核，提出問題可能的解決方案。</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自-J-A3</w:t>
            </w:r>
            <w:r w:rsidRPr="00CE0182">
              <w:rPr>
                <w:rFonts w:ascii="新細明體" w:eastAsia="新細明體" w:hAnsi="新細明體" w:hint="eastAsia"/>
                <w:snapToGrid w:val="0"/>
                <w:sz w:val="16"/>
                <w:szCs w:val="16"/>
              </w:rPr>
              <w:t>:具備從日常生活經驗中找出問題，並能根據問題特性、資源等因素，善用生活週遭的物品、器材儀器、科技設備及資源，規劃自然科學探究活動。</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hint="eastAsia"/>
                <w:snapToGrid w:val="0"/>
                <w:sz w:val="16"/>
                <w:szCs w:val="16"/>
              </w:rPr>
              <w:lastRenderedPageBreak/>
              <w:t>自-J-B1:能分析歸納、製作圖表、使用資訊及數學運算等方法，整理自然科學資訊或數據，並利用口語、影像、文字與圖案、繪圖或實物、科學名詞、數學公式、模型等，表達探究之過程、發現與成果、價值和限制等。</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hint="eastAsia"/>
                <w:snapToGrid w:val="0"/>
                <w:sz w:val="16"/>
                <w:szCs w:val="16"/>
              </w:rPr>
              <w:t>自-J-B2:</w:t>
            </w:r>
            <w:r w:rsidRPr="00CE0182">
              <w:rPr>
                <w:rFonts w:ascii="新細明體" w:eastAsia="新細明體" w:hAnsi="新細明體"/>
                <w:snapToGrid w:val="0"/>
                <w:sz w:val="16"/>
                <w:szCs w:val="16"/>
              </w:rPr>
              <w:t>能操作適合學習階段的科技設備與資源，並從學習活動、日常經驗及科技運用、自然環境、書刊及網路媒體中，培養相關倫理與分辨資訊之可信程度及進行各種有計畫的觀察，以獲得有助於探究和問題解決的</w:t>
            </w:r>
            <w:r w:rsidRPr="00CE0182">
              <w:rPr>
                <w:rFonts w:ascii="新細明體" w:eastAsia="新細明體" w:hAnsi="新細明體" w:hint="eastAsia"/>
                <w:snapToGrid w:val="0"/>
                <w:sz w:val="16"/>
                <w:szCs w:val="16"/>
              </w:rPr>
              <w:t>資訊。</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自-J-B3</w:t>
            </w:r>
            <w:r w:rsidRPr="00CE0182">
              <w:rPr>
                <w:rFonts w:ascii="新細明體" w:eastAsia="新細明體" w:hAnsi="新細明體" w:hint="eastAsia"/>
                <w:snapToGrid w:val="0"/>
                <w:sz w:val="16"/>
                <w:szCs w:val="16"/>
              </w:rPr>
              <w:t>:</w:t>
            </w:r>
            <w:r w:rsidRPr="00CE0182">
              <w:rPr>
                <w:rFonts w:ascii="新細明體" w:eastAsia="新細明體" w:hAnsi="新細明體"/>
                <w:snapToGrid w:val="0"/>
                <w:sz w:val="16"/>
                <w:szCs w:val="16"/>
              </w:rPr>
              <w:t>透過欣賞山川大地、風雲雨露、河海大洋、日月星辰，體驗自然與生命之美。</w:t>
            </w:r>
          </w:p>
          <w:p w:rsidR="00CE0182" w:rsidRPr="0052708D" w:rsidRDefault="00CE0182" w:rsidP="007F2535">
            <w:pPr>
              <w:pStyle w:val="Default"/>
              <w:snapToGrid w:val="0"/>
              <w:jc w:val="both"/>
              <w:rPr>
                <w:rFonts w:asciiTheme="minorEastAsia" w:hAnsiTheme="minorEastAsia"/>
                <w:color w:val="auto"/>
                <w:sz w:val="16"/>
                <w:szCs w:val="16"/>
              </w:rPr>
            </w:pPr>
            <w:r w:rsidRPr="00CE0182">
              <w:rPr>
                <w:rFonts w:ascii="新細明體" w:eastAsia="新細明體" w:hAnsi="新細明體"/>
                <w:snapToGrid w:val="0"/>
                <w:color w:val="auto"/>
                <w:sz w:val="16"/>
                <w:szCs w:val="16"/>
              </w:rPr>
              <w:t>自-J-C2</w:t>
            </w:r>
            <w:r w:rsidRPr="00CE0182">
              <w:rPr>
                <w:rFonts w:ascii="新細明體" w:eastAsia="新細明體" w:hAnsi="新細明體" w:hint="eastAsia"/>
                <w:snapToGrid w:val="0"/>
                <w:color w:val="auto"/>
                <w:sz w:val="16"/>
                <w:szCs w:val="16"/>
              </w:rPr>
              <w:t>:</w:t>
            </w:r>
            <w:r w:rsidRPr="00CE0182">
              <w:rPr>
                <w:rFonts w:ascii="新細明體" w:eastAsia="新細明體" w:hAnsi="新細明體"/>
                <w:snapToGrid w:val="0"/>
                <w:color w:val="auto"/>
                <w:sz w:val="16"/>
                <w:szCs w:val="16"/>
              </w:rPr>
              <w:t>透過合作學習，發展與同儕溝</w:t>
            </w:r>
            <w:r w:rsidRPr="00CE0182">
              <w:rPr>
                <w:rFonts w:ascii="新細明體" w:eastAsia="新細明體" w:hAnsi="新細明體"/>
                <w:snapToGrid w:val="0"/>
                <w:color w:val="auto"/>
                <w:sz w:val="16"/>
                <w:szCs w:val="16"/>
              </w:rPr>
              <w:lastRenderedPageBreak/>
              <w:t>通、共同參與、共同執行及共同發掘科學相關知識與問題解決的能力。</w:t>
            </w:r>
          </w:p>
        </w:tc>
        <w:tc>
          <w:tcPr>
            <w:tcW w:w="1171"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lastRenderedPageBreak/>
              <w:t>tr-Ⅳ-1</w:t>
            </w:r>
            <w:r w:rsidRPr="00CE0182">
              <w:rPr>
                <w:rFonts w:asciiTheme="minorEastAsia" w:hAnsiTheme="minorEastAsia" w:hint="eastAsia"/>
                <w:sz w:val="16"/>
                <w:szCs w:val="16"/>
              </w:rPr>
              <w:t>:</w:t>
            </w:r>
            <w:r w:rsidRPr="00CE0182">
              <w:rPr>
                <w:rFonts w:asciiTheme="minorEastAsia" w:hAnsiTheme="minorEastAsia"/>
                <w:sz w:val="16"/>
                <w:szCs w:val="16"/>
              </w:rPr>
              <w:t>能</w:t>
            </w:r>
            <w:r w:rsidRPr="00CE0182">
              <w:rPr>
                <w:rFonts w:asciiTheme="minorEastAsia" w:hAnsiTheme="minorEastAsia" w:hint="eastAsia"/>
                <w:sz w:val="16"/>
                <w:szCs w:val="16"/>
              </w:rPr>
              <w:t>將所習得的知識正確的連結到所觀察到的自然現象及實驗數據，並推論出其中的關聯，進而運用習得的知識來解釋自己論點的正確性。</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tc-Ⅳ-1</w:t>
            </w:r>
            <w:r w:rsidRPr="00CE0182">
              <w:rPr>
                <w:rFonts w:asciiTheme="minorEastAsia" w:hAnsiTheme="minorEastAsia" w:hint="eastAsia"/>
                <w:sz w:val="16"/>
                <w:szCs w:val="16"/>
              </w:rPr>
              <w:t>:</w:t>
            </w:r>
            <w:r w:rsidRPr="00CE0182">
              <w:rPr>
                <w:rFonts w:asciiTheme="minorEastAsia" w:hAnsiTheme="minorEastAsia"/>
                <w:sz w:val="16"/>
                <w:szCs w:val="16"/>
              </w:rPr>
              <w:t>能依</w:t>
            </w:r>
            <w:r w:rsidRPr="00CE0182">
              <w:rPr>
                <w:rFonts w:asciiTheme="minorEastAsia" w:hAnsiTheme="minorEastAsia" w:hint="eastAsia"/>
                <w:sz w:val="16"/>
                <w:szCs w:val="16"/>
              </w:rPr>
              <w:t>據已知的自然科學知識與概念，對自己蒐集與分類的科學數據，抱持合理的懷疑態度，並對他人的資訊或報告，提出自己的看法或解釋。</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tm-Ⅳ-1</w:t>
            </w:r>
            <w:r w:rsidRPr="00CE0182">
              <w:rPr>
                <w:rFonts w:asciiTheme="minorEastAsia" w:hAnsiTheme="minorEastAsia" w:hint="eastAsia"/>
                <w:sz w:val="16"/>
                <w:szCs w:val="16"/>
              </w:rPr>
              <w:t>:</w:t>
            </w:r>
            <w:r w:rsidRPr="00CE0182">
              <w:rPr>
                <w:rFonts w:asciiTheme="minorEastAsia" w:hAnsiTheme="minorEastAsia"/>
                <w:sz w:val="16"/>
                <w:szCs w:val="16"/>
              </w:rPr>
              <w:t>能從</w:t>
            </w:r>
            <w:r w:rsidRPr="00CE0182">
              <w:rPr>
                <w:rFonts w:asciiTheme="minorEastAsia" w:hAnsiTheme="minorEastAsia" w:hint="eastAsia"/>
                <w:sz w:val="16"/>
                <w:szCs w:val="16"/>
              </w:rPr>
              <w:t>實驗過程、合作討論中理解較複雜的自然界模型，並能評估不同模型的優點和限制，進能應用在後續的科</w:t>
            </w:r>
            <w:r w:rsidRPr="00CE0182">
              <w:rPr>
                <w:rFonts w:asciiTheme="minorEastAsia" w:hAnsiTheme="minorEastAsia" w:hint="eastAsia"/>
                <w:sz w:val="16"/>
                <w:szCs w:val="16"/>
              </w:rPr>
              <w:lastRenderedPageBreak/>
              <w:t>學理解或生活。</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pe-Ⅳ-1</w:t>
            </w:r>
            <w:r w:rsidRPr="00CE0182">
              <w:rPr>
                <w:rFonts w:asciiTheme="minorEastAsia" w:hAnsiTheme="minorEastAsia" w:hint="eastAsia"/>
                <w:sz w:val="16"/>
                <w:szCs w:val="16"/>
              </w:rPr>
              <w:t>:</w:t>
            </w:r>
            <w:r w:rsidRPr="00CE0182">
              <w:rPr>
                <w:rFonts w:asciiTheme="minorEastAsia" w:hAnsiTheme="minorEastAsia"/>
                <w:sz w:val="16"/>
                <w:szCs w:val="16"/>
              </w:rPr>
              <w:t>能辨</w:t>
            </w:r>
            <w:r w:rsidRPr="00CE0182">
              <w:rPr>
                <w:rFonts w:asciiTheme="minorEastAsia" w:hAnsiTheme="minorEastAsia" w:hint="eastAsia"/>
                <w:sz w:val="16"/>
                <w:szCs w:val="16"/>
              </w:rPr>
              <w:t>明多個自變項、應變項並計劃適當次數的測試、預測活動的可能結果。在教師或教科書的指導或說明下，能了解探究的計畫，並進而能根據問題特性、資源（例如：設備、時間）等因素，規劃具有可信度（例如：多次測量等）的探究活動。</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pe-Ⅳ-2</w:t>
            </w:r>
            <w:r w:rsidRPr="00CE0182">
              <w:rPr>
                <w:rFonts w:asciiTheme="minorEastAsia" w:hAnsiTheme="minorEastAsia" w:hint="eastAsia"/>
                <w:sz w:val="16"/>
                <w:szCs w:val="16"/>
              </w:rPr>
              <w:t>:</w:t>
            </w:r>
            <w:r w:rsidRPr="00CE0182">
              <w:rPr>
                <w:rFonts w:asciiTheme="minorEastAsia" w:hAnsiTheme="minorEastAsia"/>
                <w:sz w:val="16"/>
                <w:szCs w:val="16"/>
              </w:rPr>
              <w:t>能正</w:t>
            </w:r>
            <w:r w:rsidRPr="00CE0182">
              <w:rPr>
                <w:rFonts w:asciiTheme="minorEastAsia" w:hAnsiTheme="minorEastAsia" w:hint="eastAsia"/>
                <w:sz w:val="16"/>
                <w:szCs w:val="16"/>
              </w:rPr>
              <w:t>確安全操作適合學習階段的物品、器材儀器、科技設備及資源。能進行客觀的質性觀察或數值量測並詳實記錄。</w:t>
            </w:r>
          </w:p>
        </w:tc>
        <w:tc>
          <w:tcPr>
            <w:tcW w:w="1170"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Fc-Ⅳ-1:生物圈內含有不同的生態系。生態系的生物因子，其組成層次由低到高為個體、族群、群集。</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Lb-Ⅳ-1:生態系中的非生物因子會影響生物的分布與生存，環境調查時常需檢測非生物因子的變化。</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Jd-Ⅳ-2:酸鹼強度與pH值的關係。</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Jd-Ⅳ-3:實驗認識廣用指示劑及pH計</w:t>
            </w:r>
          </w:p>
          <w:p w:rsidR="00CE0182" w:rsidRPr="0052708D" w:rsidRDefault="00CE0182" w:rsidP="007F2535">
            <w:pPr>
              <w:snapToGrid w:val="0"/>
              <w:jc w:val="both"/>
              <w:rPr>
                <w:rFonts w:asciiTheme="minorEastAsia" w:hAnsiTheme="minorEastAsia"/>
                <w:sz w:val="16"/>
                <w:szCs w:val="16"/>
              </w:rPr>
            </w:pPr>
          </w:p>
        </w:tc>
        <w:tc>
          <w:tcPr>
            <w:tcW w:w="1171"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1.生物圈內含有不同的生態系。生態系的生物因子，其組成層次由低到高為個體、族群、群集。</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2.認識常見的生態系，比較各生態系環境因子的差異，及各生態系內生物對環境的適應方式。</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3.地球上的生態系可區分為許多不同的類型：水域環境(海洋、河口、淡水)、陸域環境(森林、草原、沙漠)。</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4.進行實驗</w:t>
            </w:r>
            <w:r w:rsidRPr="00CE0182">
              <w:rPr>
                <w:rFonts w:asciiTheme="minorEastAsia" w:hAnsiTheme="minorEastAsia"/>
                <w:sz w:val="16"/>
                <w:szCs w:val="16"/>
              </w:rPr>
              <w:t>4</w:t>
            </w:r>
            <w:r w:rsidRPr="00CE0182">
              <w:rPr>
                <w:rFonts w:asciiTheme="minorEastAsia" w:hAnsiTheme="minorEastAsia" w:hint="eastAsia"/>
                <w:sz w:val="16"/>
                <w:szCs w:val="16"/>
              </w:rPr>
              <w:t>‧</w:t>
            </w:r>
            <w:r w:rsidRPr="00CE0182">
              <w:rPr>
                <w:rFonts w:asciiTheme="minorEastAsia" w:hAnsiTheme="minorEastAsia"/>
                <w:sz w:val="16"/>
                <w:szCs w:val="16"/>
              </w:rPr>
              <w:t>4</w:t>
            </w:r>
            <w:r w:rsidRPr="00CE0182">
              <w:rPr>
                <w:rFonts w:asciiTheme="minorEastAsia" w:hAnsiTheme="minorEastAsia" w:hint="eastAsia"/>
                <w:sz w:val="16"/>
                <w:szCs w:val="16"/>
              </w:rPr>
              <w:t>實測校園兩地的環境因子（光照、溫度、風速、土壤酸鹼值等），並調查兩地族群種類與個體數量，解讀數據，分析環境</w:t>
            </w:r>
            <w:r w:rsidRPr="00CE0182">
              <w:rPr>
                <w:rFonts w:asciiTheme="minorEastAsia" w:hAnsiTheme="minorEastAsia" w:hint="eastAsia"/>
                <w:sz w:val="16"/>
                <w:szCs w:val="16"/>
              </w:rPr>
              <w:lastRenderedPageBreak/>
              <w:t>因子及族群分布的關係。</w:t>
            </w:r>
          </w:p>
        </w:tc>
        <w:tc>
          <w:tcPr>
            <w:tcW w:w="1171" w:type="dxa"/>
            <w:shd w:val="clear" w:color="auto" w:fill="auto"/>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1.以暖身操中搭乘高山小火車而看到森林景觀的改變為例，提問除了生物以外，各地的環境又有何不同？這些是否會影響其中棲息的生物呢？配合地理科所教的地理區或氣候區，可讓學生更了解這些棲地的特色與差距。</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2.由深度與光照來區分並配合影片來教學水域生態系的類型與特徵。</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3.由雨量與植物種類來區分各類型陸域生態系的差異，草原及沙漠生態系中，因環境因子及演化時的地理隔絕等因素，使許多物種分布</w:t>
            </w:r>
            <w:r w:rsidRPr="00CE0182">
              <w:rPr>
                <w:rFonts w:asciiTheme="minorEastAsia" w:hAnsiTheme="minorEastAsia" w:hint="eastAsia"/>
                <w:sz w:val="16"/>
                <w:szCs w:val="16"/>
              </w:rPr>
              <w:lastRenderedPageBreak/>
              <w:t>具有地域侷限性。</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4.進行實驗4‧4，讓學生學習觀察周遭的環境因子，並親近大自然，順便介紹在校園常出現的動植物，增加學生的興趣。</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5.訓練學生查閱圖鑑，以免過度依賴教師。最後將結果記錄於活動紀錄簿中，並分組討論。</w:t>
            </w:r>
          </w:p>
        </w:tc>
        <w:tc>
          <w:tcPr>
            <w:tcW w:w="623" w:type="dxa"/>
          </w:tcPr>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3</w:t>
            </w:r>
          </w:p>
        </w:tc>
        <w:tc>
          <w:tcPr>
            <w:tcW w:w="1216"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1.投影片、電腦、投影機。</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2.各種生物圖照。</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3.實驗所需器材。</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4.預約實驗室。</w:t>
            </w:r>
          </w:p>
        </w:tc>
        <w:tc>
          <w:tcPr>
            <w:tcW w:w="1216"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1.口頭評量</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2.實作評量</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3.紙筆評量</w:t>
            </w:r>
          </w:p>
        </w:tc>
        <w:tc>
          <w:tcPr>
            <w:tcW w:w="1216" w:type="dxa"/>
          </w:tcPr>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【海洋教育】</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海J3:了解沿海或河岸的環境與居民生活及休閒方式。</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海J14:探討海洋生物與生態環境之關聯。</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【環境教育】</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環J2:了解人與周遭動物的互動關係，認識動物需求，並關切動物福利。</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【品德教育】</w:t>
            </w:r>
          </w:p>
          <w:p w:rsidR="00CE0182" w:rsidRPr="0052708D"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品J3:關懷生活環境與自然生態永續發展。</w:t>
            </w:r>
          </w:p>
        </w:tc>
        <w:tc>
          <w:tcPr>
            <w:tcW w:w="1216" w:type="dxa"/>
            <w:shd w:val="clear" w:color="auto" w:fill="auto"/>
          </w:tcPr>
          <w:p w:rsidR="00CE0182" w:rsidRPr="0052708D"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社會領域</w:t>
            </w:r>
          </w:p>
        </w:tc>
      </w:tr>
      <w:tr w:rsidR="00CE0182" w:rsidRPr="0052708D" w:rsidTr="00D05AE2">
        <w:tc>
          <w:tcPr>
            <w:tcW w:w="701" w:type="dxa"/>
          </w:tcPr>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lastRenderedPageBreak/>
              <w:t>十七</w:t>
            </w:r>
          </w:p>
        </w:tc>
        <w:tc>
          <w:tcPr>
            <w:tcW w:w="702" w:type="dxa"/>
          </w:tcPr>
          <w:p w:rsidR="00CE0182" w:rsidRPr="0052708D" w:rsidRDefault="00D05AE2" w:rsidP="007F2535">
            <w:pPr>
              <w:snapToGrid w:val="0"/>
              <w:jc w:val="both"/>
              <w:rPr>
                <w:rFonts w:asciiTheme="minorEastAsia" w:hAnsiTheme="minorEastAsia"/>
                <w:sz w:val="16"/>
                <w:szCs w:val="16"/>
              </w:rPr>
            </w:pPr>
            <w:r w:rsidRPr="00D05AE2">
              <w:rPr>
                <w:rFonts w:ascii="新細明體" w:eastAsia="新細明體" w:hAnsi="新細明體"/>
                <w:snapToGrid w:val="0"/>
                <w:kern w:val="0"/>
                <w:sz w:val="16"/>
                <w:szCs w:val="16"/>
              </w:rPr>
              <w:t>6/6-6/12</w:t>
            </w:r>
          </w:p>
        </w:tc>
        <w:tc>
          <w:tcPr>
            <w:tcW w:w="702" w:type="dxa"/>
          </w:tcPr>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t>第5章　人類與環境</w:t>
            </w:r>
          </w:p>
        </w:tc>
        <w:tc>
          <w:tcPr>
            <w:tcW w:w="702" w:type="dxa"/>
          </w:tcPr>
          <w:p w:rsidR="00CE0182" w:rsidRPr="0052708D" w:rsidRDefault="00CE0182" w:rsidP="007F2535">
            <w:pPr>
              <w:snapToGrid w:val="0"/>
              <w:jc w:val="both"/>
              <w:rPr>
                <w:rFonts w:ascii="新細明體" w:hAnsi="新細明體"/>
                <w:sz w:val="16"/>
                <w:szCs w:val="16"/>
              </w:rPr>
            </w:pPr>
            <w:r w:rsidRPr="00CE0182">
              <w:rPr>
                <w:rFonts w:ascii="新細明體" w:eastAsia="新細明體" w:hAnsi="新細明體" w:hint="eastAsia"/>
                <w:snapToGrid w:val="0"/>
                <w:kern w:val="0"/>
                <w:sz w:val="16"/>
                <w:szCs w:val="16"/>
              </w:rPr>
              <w:t>5‧1生物多樣性的重要性與危機</w:t>
            </w:r>
          </w:p>
        </w:tc>
        <w:tc>
          <w:tcPr>
            <w:tcW w:w="1134" w:type="dxa"/>
          </w:tcPr>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A1:身心素質與自我精進</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B1:符號運用與溝通表達</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B2:科技資訊與媒體素養</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C1:道德實踐與公民意識</w:t>
            </w:r>
          </w:p>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t>C2:人際關係與團隊合作</w:t>
            </w:r>
          </w:p>
        </w:tc>
        <w:tc>
          <w:tcPr>
            <w:tcW w:w="1170" w:type="dxa"/>
          </w:tcPr>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自-J-A</w:t>
            </w:r>
            <w:r w:rsidRPr="00CE0182">
              <w:rPr>
                <w:rFonts w:ascii="新細明體" w:eastAsia="新細明體" w:hAnsi="新細明體" w:hint="eastAsia"/>
                <w:snapToGrid w:val="0"/>
                <w:sz w:val="16"/>
                <w:szCs w:val="16"/>
              </w:rPr>
              <w:t>1:</w:t>
            </w:r>
            <w:r w:rsidRPr="00CE0182">
              <w:rPr>
                <w:rFonts w:ascii="新細明體" w:eastAsia="新細明體" w:hAnsi="新細明體"/>
                <w:snapToGrid w:val="0"/>
                <w:sz w:val="16"/>
                <w:szCs w:val="16"/>
              </w:rPr>
              <w:t>能應用科學知識、方法與態度於日常生活當中。</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hint="eastAsia"/>
                <w:snapToGrid w:val="0"/>
                <w:sz w:val="16"/>
                <w:szCs w:val="16"/>
              </w:rPr>
              <w:t>自-J-B1:能分析歸納、製作圖表、使用資訊及數學運算等方法，整理自然科學資訊或數據，並利用口語、影像、文字與圖案、繪圖或實物、科學名詞、數學公式、模型等，表達探究之過程、發現與成果、價值和限制等。</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hint="eastAsia"/>
                <w:snapToGrid w:val="0"/>
                <w:sz w:val="16"/>
                <w:szCs w:val="16"/>
              </w:rPr>
              <w:t>自-J-B2:</w:t>
            </w:r>
            <w:r w:rsidRPr="00CE0182">
              <w:rPr>
                <w:rFonts w:ascii="新細明體" w:eastAsia="新細明體" w:hAnsi="新細明體"/>
                <w:snapToGrid w:val="0"/>
                <w:sz w:val="16"/>
                <w:szCs w:val="16"/>
              </w:rPr>
              <w:t>能操作適合學習階段的科技設備與資源，並從學習活動、日常經驗及科技運用、自然環境、書刊及網路媒體中，培養相關倫理與分辨資訊之可信程度及進行各種有計畫的觀察，以獲得有助於探究和問題解決的</w:t>
            </w:r>
            <w:r w:rsidRPr="00CE0182">
              <w:rPr>
                <w:rFonts w:ascii="新細明體" w:eastAsia="新細明體" w:hAnsi="新細明體" w:hint="eastAsia"/>
                <w:snapToGrid w:val="0"/>
                <w:sz w:val="16"/>
                <w:szCs w:val="16"/>
              </w:rPr>
              <w:lastRenderedPageBreak/>
              <w:t>資訊。</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自-J-C1</w:t>
            </w:r>
            <w:r w:rsidRPr="00CE0182">
              <w:rPr>
                <w:rFonts w:ascii="新細明體" w:eastAsia="新細明體" w:hAnsi="新細明體" w:hint="eastAsia"/>
                <w:snapToGrid w:val="0"/>
                <w:sz w:val="16"/>
                <w:szCs w:val="16"/>
              </w:rPr>
              <w:t>:</w:t>
            </w:r>
            <w:r w:rsidRPr="00CE0182">
              <w:rPr>
                <w:rFonts w:ascii="新細明體" w:eastAsia="新細明體" w:hAnsi="新細明體"/>
                <w:snapToGrid w:val="0"/>
                <w:sz w:val="16"/>
                <w:szCs w:val="16"/>
              </w:rPr>
              <w:t>從日常學習中，主動關心自然環境相關公共議題，尊重生命。</w:t>
            </w:r>
          </w:p>
          <w:p w:rsidR="00CE0182" w:rsidRPr="0052708D" w:rsidRDefault="00CE0182" w:rsidP="007F2535">
            <w:pPr>
              <w:pStyle w:val="Default"/>
              <w:snapToGrid w:val="0"/>
              <w:jc w:val="both"/>
              <w:rPr>
                <w:rFonts w:asciiTheme="minorEastAsia" w:hAnsiTheme="minorEastAsia"/>
                <w:color w:val="auto"/>
                <w:sz w:val="16"/>
                <w:szCs w:val="16"/>
              </w:rPr>
            </w:pPr>
            <w:r w:rsidRPr="00CE0182">
              <w:rPr>
                <w:rFonts w:ascii="新細明體" w:eastAsia="新細明體" w:hAnsi="新細明體"/>
                <w:snapToGrid w:val="0"/>
                <w:color w:val="auto"/>
                <w:sz w:val="16"/>
                <w:szCs w:val="16"/>
              </w:rPr>
              <w:t>自-J-C2</w:t>
            </w:r>
            <w:r w:rsidRPr="00CE0182">
              <w:rPr>
                <w:rFonts w:ascii="新細明體" w:eastAsia="新細明體" w:hAnsi="新細明體" w:hint="eastAsia"/>
                <w:snapToGrid w:val="0"/>
                <w:color w:val="auto"/>
                <w:sz w:val="16"/>
                <w:szCs w:val="16"/>
              </w:rPr>
              <w:t>:</w:t>
            </w:r>
            <w:r w:rsidRPr="00CE0182">
              <w:rPr>
                <w:rFonts w:ascii="新細明體" w:eastAsia="新細明體" w:hAnsi="新細明體"/>
                <w:snapToGrid w:val="0"/>
                <w:color w:val="auto"/>
                <w:sz w:val="16"/>
                <w:szCs w:val="16"/>
              </w:rPr>
              <w:t>透過合作學習，發展與同儕溝通、共同參與、共同執行及共同發掘科學相關知識與問題解決的能力。</w:t>
            </w:r>
          </w:p>
        </w:tc>
        <w:tc>
          <w:tcPr>
            <w:tcW w:w="1171"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lastRenderedPageBreak/>
              <w:t>ai-Ⅳ-2</w:t>
            </w:r>
            <w:r w:rsidRPr="00CE0182">
              <w:rPr>
                <w:rFonts w:asciiTheme="minorEastAsia" w:hAnsiTheme="minorEastAsia" w:hint="eastAsia"/>
                <w:sz w:val="16"/>
                <w:szCs w:val="16"/>
              </w:rPr>
              <w:t>:</w:t>
            </w:r>
            <w:r w:rsidRPr="00CE0182">
              <w:rPr>
                <w:rFonts w:asciiTheme="minorEastAsia" w:hAnsiTheme="minorEastAsia"/>
                <w:sz w:val="16"/>
                <w:szCs w:val="16"/>
              </w:rPr>
              <w:t>透過</w:t>
            </w:r>
            <w:r w:rsidRPr="00CE0182">
              <w:rPr>
                <w:rFonts w:asciiTheme="minorEastAsia" w:hAnsiTheme="minorEastAsia" w:hint="eastAsia"/>
                <w:sz w:val="16"/>
                <w:szCs w:val="16"/>
              </w:rPr>
              <w:t>與同儕的討論，分享科學發現的樂趣。</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ai-Ⅳ-3</w:t>
            </w:r>
            <w:r w:rsidRPr="00CE0182">
              <w:rPr>
                <w:rFonts w:asciiTheme="minorEastAsia" w:hAnsiTheme="minorEastAsia" w:hint="eastAsia"/>
                <w:sz w:val="16"/>
                <w:szCs w:val="16"/>
              </w:rPr>
              <w:t>:</w:t>
            </w:r>
            <w:r w:rsidRPr="00CE0182">
              <w:rPr>
                <w:rFonts w:asciiTheme="minorEastAsia" w:hAnsiTheme="minorEastAsia"/>
                <w:sz w:val="16"/>
                <w:szCs w:val="16"/>
              </w:rPr>
              <w:t>透過</w:t>
            </w:r>
            <w:r w:rsidRPr="00CE0182">
              <w:rPr>
                <w:rFonts w:asciiTheme="minorEastAsia" w:hAnsiTheme="minorEastAsia" w:hint="eastAsia"/>
                <w:sz w:val="16"/>
                <w:szCs w:val="16"/>
              </w:rPr>
              <w:t>所學到的科學知識和科學探索的各種方法，解釋自然現象發生的原因，建立科學學習的自信心。</w:t>
            </w:r>
          </w:p>
        </w:tc>
        <w:tc>
          <w:tcPr>
            <w:tcW w:w="1170"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Gc-Ⅳ-2:地球上有形形色色的生物，在生態系中擔任不同的角色，發揮不同的功能，有助於維持生態系的穩定。</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Lb-Ⅳ-2:人類活動會改變環境，也可能影響其他生物的生存。</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Me-Ⅳ-1:環境汙染物對生物生長的影響及應用。</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Me-Ⅳ-6:環境汙染物與生物放大的關係。</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INg-Ⅳ-5:生物活動會改變環境，環境改變之後也會影響生物活動。</w:t>
            </w:r>
          </w:p>
        </w:tc>
        <w:tc>
          <w:tcPr>
            <w:tcW w:w="1171"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1.生活在同一區域中的所有生物，在個體、種類及棲地等各方面的差異與豐富性，稱為生物多樣性。</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2.地球上有形形色色的生物，在生態系中擔任不同的角色，發揮不同的功能，有助於維持生態系的穩定。</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3.</w:t>
            </w:r>
            <w:r w:rsidRPr="00CE0182">
              <w:rPr>
                <w:rFonts w:asciiTheme="minorEastAsia" w:hAnsiTheme="minorEastAsia" w:hint="eastAsia"/>
                <w:sz w:val="16"/>
                <w:szCs w:val="16"/>
              </w:rPr>
              <w:t>了解生物在生態系中擔任的角色及其重要性，或以人類食、衣、住、行、藥物</w:t>
            </w:r>
            <w:r w:rsidRPr="00CE0182">
              <w:rPr>
                <w:rFonts w:asciiTheme="minorEastAsia" w:hAnsiTheme="minorEastAsia"/>
                <w:sz w:val="16"/>
                <w:szCs w:val="16"/>
              </w:rPr>
              <w:t>......</w:t>
            </w:r>
            <w:r w:rsidRPr="00CE0182">
              <w:rPr>
                <w:rFonts w:asciiTheme="minorEastAsia" w:hAnsiTheme="minorEastAsia" w:hint="eastAsia"/>
                <w:sz w:val="16"/>
                <w:szCs w:val="16"/>
              </w:rPr>
              <w:t>等需求，覺察生物多樣性的重要性。</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4.生物多樣性面臨的危機(HIPPO)：棲地破壞、外來物種、汙染、人口問題、過度開發利用。除此之外，全球暖化、過量紫外線、氣候變遷等因素，也會影響生物多樣性。</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lastRenderedPageBreak/>
              <w:t>5.</w:t>
            </w:r>
            <w:r w:rsidRPr="00CE0182">
              <w:rPr>
                <w:rFonts w:asciiTheme="minorEastAsia" w:hAnsiTheme="minorEastAsia" w:hint="eastAsia"/>
                <w:sz w:val="16"/>
                <w:szCs w:val="16"/>
              </w:rPr>
              <w:t>人類活動會改變環境，也可能影響其他生物的生存。</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6.</w:t>
            </w:r>
            <w:r w:rsidRPr="00CE0182">
              <w:rPr>
                <w:rFonts w:asciiTheme="minorEastAsia" w:hAnsiTheme="minorEastAsia" w:hint="eastAsia"/>
                <w:sz w:val="16"/>
                <w:szCs w:val="16"/>
              </w:rPr>
              <w:t>結合環境開發、農業生產、工業發展等經濟、社會議題，探討人類活動對環境及其他生物的影響。</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7.環境汙染物與生物放大的關係。</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8.了解環境汙染物會透過食物鏈進入較高階層的生物體內，並可能累積於體內。</w:t>
            </w:r>
          </w:p>
        </w:tc>
        <w:tc>
          <w:tcPr>
            <w:tcW w:w="1171" w:type="dxa"/>
            <w:shd w:val="clear" w:color="auto" w:fill="auto"/>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1.以「自然暖身操」為例子引入，讓學生思考為什麼捕到的魚越來越小條？造成的原因是什麼？</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2.由課本圖照搭配本冊前幾章節內容進行解說，例如從遺傳、演化、食物網等，讓學生知道多樣的環境有多樣的生物。</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3.從人類本身的利益出發，說明生物多樣性的重要性，不論是研發新的藥品、保持農作物健康等，其後亦可帶入生態學上的意義：維持生態環境的穩定。</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4.生態破壞多在於生物棲地的破壞，氣候變遷、人類活動造成的連帶影響等，對於棲地的破壞極大，尤其是熱</w:t>
            </w:r>
            <w:r w:rsidRPr="00CE0182">
              <w:rPr>
                <w:rFonts w:asciiTheme="minorEastAsia" w:hAnsiTheme="minorEastAsia" w:hint="eastAsia"/>
                <w:sz w:val="16"/>
                <w:szCs w:val="16"/>
              </w:rPr>
              <w:lastRenderedPageBreak/>
              <w:t>帶雨林的消失速度更是快速。</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5.對照課本中人口增加的曲線，可與歷史整合，了解世界人口快速增加的原因，例如在工業革命後因醫藥發達，使得死亡率大幅降低。</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6.人口增加的曲線如同細菌在培養皿中生長的曲線，讓學生了解人類生活所要消耗的糧食有多少，人類使用哪些方式來增加食物和土地等資源？哪些方式會造成自然環境的傷害，並影響到人類的生活。</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7.說明人類活動可能對環境造的汙染。</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8.說明隨著交通運輸的便利，外來物種在很多國家都造成或多或少的影響。</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9.可利用近年來發生的水災、土石流、森林大火、北極熊與企鵝的處境、和氣</w:t>
            </w:r>
            <w:r w:rsidRPr="00CE0182">
              <w:rPr>
                <w:rFonts w:asciiTheme="minorEastAsia" w:hAnsiTheme="minorEastAsia" w:hint="eastAsia"/>
                <w:sz w:val="16"/>
                <w:szCs w:val="16"/>
              </w:rPr>
              <w:lastRenderedPageBreak/>
              <w:t>候難民為例，說明全球變遷對所有生物的影響。</w:t>
            </w:r>
          </w:p>
        </w:tc>
        <w:tc>
          <w:tcPr>
            <w:tcW w:w="623" w:type="dxa"/>
          </w:tcPr>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3</w:t>
            </w:r>
          </w:p>
        </w:tc>
        <w:tc>
          <w:tcPr>
            <w:tcW w:w="1216"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1.圖片資料或簡報檔。</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2.電腦、投影機。</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3.保育動物的照片。</w:t>
            </w:r>
          </w:p>
          <w:p w:rsidR="00CE0182" w:rsidRPr="0052708D" w:rsidRDefault="00CE0182" w:rsidP="007F2535">
            <w:pPr>
              <w:snapToGrid w:val="0"/>
              <w:jc w:val="both"/>
              <w:rPr>
                <w:rFonts w:asciiTheme="minorEastAsia" w:hAnsiTheme="minorEastAsia"/>
                <w:sz w:val="16"/>
                <w:szCs w:val="16"/>
              </w:rPr>
            </w:pPr>
          </w:p>
        </w:tc>
        <w:tc>
          <w:tcPr>
            <w:tcW w:w="1216"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1.口頭評量</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2.實作評量</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3.紙筆評量</w:t>
            </w:r>
          </w:p>
        </w:tc>
        <w:tc>
          <w:tcPr>
            <w:tcW w:w="1216" w:type="dxa"/>
          </w:tcPr>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【環境教育】</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環J1:了解生物多樣性及環境承載力的重要性。</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環J6:了解世界人口數量增加、糧食供給與營養的永續議題。</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【海洋教育】</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海J18:探討人類活動對海洋生態的影響。</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海J19:了解海洋資源之有限性，保護海洋環境。</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【戶外教育】</w:t>
            </w:r>
          </w:p>
          <w:p w:rsidR="00CE0182" w:rsidRPr="0052708D"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戶J4:理解永續發展的意義與責任，並在參與活動的過程中落實原則。</w:t>
            </w:r>
          </w:p>
        </w:tc>
        <w:tc>
          <w:tcPr>
            <w:tcW w:w="1216" w:type="dxa"/>
            <w:shd w:val="clear" w:color="auto" w:fill="auto"/>
          </w:tcPr>
          <w:p w:rsidR="00CE0182" w:rsidRPr="0052708D"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社會領域</w:t>
            </w:r>
          </w:p>
        </w:tc>
      </w:tr>
      <w:tr w:rsidR="00CE0182" w:rsidRPr="0052708D" w:rsidTr="00D05AE2">
        <w:tc>
          <w:tcPr>
            <w:tcW w:w="701" w:type="dxa"/>
          </w:tcPr>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lastRenderedPageBreak/>
              <w:t>十八</w:t>
            </w:r>
          </w:p>
        </w:tc>
        <w:tc>
          <w:tcPr>
            <w:tcW w:w="702" w:type="dxa"/>
          </w:tcPr>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snapToGrid w:val="0"/>
                <w:kern w:val="0"/>
                <w:sz w:val="16"/>
                <w:szCs w:val="16"/>
              </w:rPr>
              <w:t>6/1</w:t>
            </w:r>
            <w:r w:rsidRPr="00CE0182">
              <w:rPr>
                <w:rFonts w:ascii="新細明體" w:eastAsia="新細明體" w:hAnsi="新細明體" w:hint="eastAsia"/>
                <w:snapToGrid w:val="0"/>
                <w:kern w:val="0"/>
                <w:sz w:val="16"/>
                <w:szCs w:val="16"/>
              </w:rPr>
              <w:t>4</w:t>
            </w:r>
            <w:r w:rsidRPr="00CE0182">
              <w:rPr>
                <w:rFonts w:ascii="新細明體" w:eastAsia="新細明體" w:hAnsi="新細明體"/>
                <w:snapToGrid w:val="0"/>
                <w:kern w:val="0"/>
                <w:sz w:val="16"/>
                <w:szCs w:val="16"/>
              </w:rPr>
              <w:t>-6/1</w:t>
            </w:r>
            <w:r w:rsidRPr="00CE0182">
              <w:rPr>
                <w:rFonts w:ascii="新細明體" w:eastAsia="新細明體" w:hAnsi="新細明體" w:hint="eastAsia"/>
                <w:snapToGrid w:val="0"/>
                <w:kern w:val="0"/>
                <w:sz w:val="16"/>
                <w:szCs w:val="16"/>
              </w:rPr>
              <w:t>8</w:t>
            </w:r>
          </w:p>
        </w:tc>
        <w:tc>
          <w:tcPr>
            <w:tcW w:w="702" w:type="dxa"/>
          </w:tcPr>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t>第5章　人類與環境</w:t>
            </w:r>
          </w:p>
        </w:tc>
        <w:tc>
          <w:tcPr>
            <w:tcW w:w="702" w:type="dxa"/>
          </w:tcPr>
          <w:p w:rsidR="00CE0182" w:rsidRPr="0052708D" w:rsidRDefault="00CE0182" w:rsidP="007F2535">
            <w:pPr>
              <w:snapToGrid w:val="0"/>
              <w:jc w:val="both"/>
              <w:rPr>
                <w:rFonts w:ascii="新細明體" w:hAnsi="新細明體"/>
                <w:sz w:val="16"/>
                <w:szCs w:val="16"/>
              </w:rPr>
            </w:pPr>
            <w:r w:rsidRPr="00CE0182">
              <w:rPr>
                <w:rFonts w:ascii="新細明體" w:eastAsia="新細明體" w:hAnsi="新細明體" w:hint="eastAsia"/>
                <w:snapToGrid w:val="0"/>
                <w:kern w:val="0"/>
                <w:sz w:val="16"/>
                <w:szCs w:val="16"/>
              </w:rPr>
              <w:t>5‧2維護生物多樣性</w:t>
            </w:r>
          </w:p>
        </w:tc>
        <w:tc>
          <w:tcPr>
            <w:tcW w:w="1134" w:type="dxa"/>
          </w:tcPr>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A1:身心素質與自我精進</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A2:系統思考與解決問題</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C1:道德實踐與公民意識</w:t>
            </w:r>
          </w:p>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t>C3:多元文化與國際理解</w:t>
            </w:r>
          </w:p>
        </w:tc>
        <w:tc>
          <w:tcPr>
            <w:tcW w:w="1170" w:type="dxa"/>
          </w:tcPr>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自-J-A</w:t>
            </w:r>
            <w:r w:rsidRPr="00CE0182">
              <w:rPr>
                <w:rFonts w:ascii="新細明體" w:eastAsia="新細明體" w:hAnsi="新細明體" w:hint="eastAsia"/>
                <w:snapToGrid w:val="0"/>
                <w:sz w:val="16"/>
                <w:szCs w:val="16"/>
              </w:rPr>
              <w:t>1:</w:t>
            </w:r>
            <w:r w:rsidRPr="00CE0182">
              <w:rPr>
                <w:rFonts w:ascii="新細明體" w:eastAsia="新細明體" w:hAnsi="新細明體"/>
                <w:snapToGrid w:val="0"/>
                <w:sz w:val="16"/>
                <w:szCs w:val="16"/>
              </w:rPr>
              <w:t>能應用科學知識、方法與態度於日常生活當中。</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自-J-A</w:t>
            </w:r>
            <w:r w:rsidRPr="00CE0182">
              <w:rPr>
                <w:rFonts w:ascii="新細明體" w:eastAsia="新細明體" w:hAnsi="新細明體" w:hint="eastAsia"/>
                <w:snapToGrid w:val="0"/>
                <w:sz w:val="16"/>
                <w:szCs w:val="16"/>
              </w:rPr>
              <w:t>2:</w:t>
            </w:r>
            <w:r w:rsidRPr="00CE0182">
              <w:rPr>
                <w:rFonts w:ascii="新細明體" w:eastAsia="新細明體" w:hAnsi="新細明體"/>
                <w:snapToGrid w:val="0"/>
                <w:sz w:val="16"/>
                <w:szCs w:val="16"/>
              </w:rPr>
              <w:t>能將所習得的科學知識，連結到自己觀察到的自然現象及實驗數據，學習自我或團體探索證據、回應多元觀點，並能對問題、方法、資訊或數據的可信性抱持合理的懷疑態度或進行檢核，提出問題可能的解決方案。</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自-J-C1</w:t>
            </w:r>
            <w:r w:rsidRPr="00CE0182">
              <w:rPr>
                <w:rFonts w:ascii="新細明體" w:eastAsia="新細明體" w:hAnsi="新細明體" w:hint="eastAsia"/>
                <w:snapToGrid w:val="0"/>
                <w:sz w:val="16"/>
                <w:szCs w:val="16"/>
              </w:rPr>
              <w:t>:</w:t>
            </w:r>
            <w:r w:rsidRPr="00CE0182">
              <w:rPr>
                <w:rFonts w:ascii="新細明體" w:eastAsia="新細明體" w:hAnsi="新細明體"/>
                <w:snapToGrid w:val="0"/>
                <w:sz w:val="16"/>
                <w:szCs w:val="16"/>
              </w:rPr>
              <w:t>從日常學習中，主動關心自然環境相關公共議題，尊重生命。</w:t>
            </w:r>
          </w:p>
          <w:p w:rsidR="00CE0182" w:rsidRPr="0052708D" w:rsidRDefault="00CE0182" w:rsidP="007F2535">
            <w:pPr>
              <w:pStyle w:val="Default"/>
              <w:snapToGrid w:val="0"/>
              <w:jc w:val="both"/>
              <w:rPr>
                <w:rFonts w:asciiTheme="minorEastAsia" w:hAnsiTheme="minorEastAsia"/>
                <w:color w:val="auto"/>
                <w:sz w:val="16"/>
                <w:szCs w:val="16"/>
              </w:rPr>
            </w:pPr>
            <w:r w:rsidRPr="00CE0182">
              <w:rPr>
                <w:rFonts w:ascii="新細明體" w:eastAsia="新細明體" w:hAnsi="新細明體"/>
                <w:snapToGrid w:val="0"/>
                <w:color w:val="auto"/>
                <w:sz w:val="16"/>
                <w:szCs w:val="16"/>
              </w:rPr>
              <w:t>自-J-C3</w:t>
            </w:r>
            <w:r w:rsidRPr="00CE0182">
              <w:rPr>
                <w:rFonts w:ascii="新細明體" w:eastAsia="新細明體" w:hAnsi="新細明體" w:hint="eastAsia"/>
                <w:snapToGrid w:val="0"/>
                <w:color w:val="auto"/>
                <w:sz w:val="16"/>
                <w:szCs w:val="16"/>
              </w:rPr>
              <w:t>:</w:t>
            </w:r>
            <w:r w:rsidRPr="00CE0182">
              <w:rPr>
                <w:rFonts w:ascii="新細明體" w:eastAsia="新細明體" w:hAnsi="新細明體"/>
                <w:snapToGrid w:val="0"/>
                <w:color w:val="auto"/>
                <w:sz w:val="16"/>
                <w:szCs w:val="16"/>
              </w:rPr>
              <w:t>透過環境相關議題的學習，能了解全球自然環境具有差異性與互動性，並能發展出自我文化認同與身為地球公民的價值觀。</w:t>
            </w:r>
          </w:p>
        </w:tc>
        <w:tc>
          <w:tcPr>
            <w:tcW w:w="1171"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an-Ⅳ-1:察覺到科學的觀察、測量和方法是否具有正當性，是受到社會共同建構的標準所規範。</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an-Ⅳ-3:體察到不同性別、背景、族群科學家們具有堅毅、嚴謹和講求邏輯的特質，也具有好奇心、求知慾和想像力。</w:t>
            </w:r>
          </w:p>
        </w:tc>
        <w:tc>
          <w:tcPr>
            <w:tcW w:w="1170"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Lb-Ⅳ-3:人類可採取行動來維持生物的生存環境，使生物能在自然環境中生長、繁殖、交互作用，以維持生態平衡。</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Ma-Ⅳ-2:保育工作不是只有科學家能夠處理，所有的公民都有權利及義務，共同研究、監控及維護生物多樣性。</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Jf-Ⅳ-4:常見的塑膠。</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Na-Ⅳ-6:人類社會的發展必須建立在保護地球自然環境的基礎上。</w:t>
            </w:r>
          </w:p>
          <w:p w:rsidR="00CE0182" w:rsidRPr="0052708D" w:rsidRDefault="00CE0182" w:rsidP="007F2535">
            <w:pPr>
              <w:snapToGrid w:val="0"/>
              <w:jc w:val="both"/>
              <w:rPr>
                <w:rFonts w:asciiTheme="minorEastAsia" w:hAnsiTheme="minorEastAsia"/>
                <w:sz w:val="16"/>
                <w:szCs w:val="16"/>
              </w:rPr>
            </w:pPr>
          </w:p>
        </w:tc>
        <w:tc>
          <w:tcPr>
            <w:tcW w:w="1171"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1.</w:t>
            </w:r>
            <w:r w:rsidRPr="00CE0182">
              <w:rPr>
                <w:rFonts w:asciiTheme="minorEastAsia" w:hAnsiTheme="minorEastAsia" w:hint="eastAsia"/>
                <w:sz w:val="16"/>
                <w:szCs w:val="16"/>
              </w:rPr>
              <w:t>人類可採取行動來維持生物的生存環境，使生物能在自然環境中生長、繁殖、交互作用，以維持生態平衡。</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2.</w:t>
            </w:r>
            <w:r w:rsidRPr="00CE0182">
              <w:rPr>
                <w:rFonts w:asciiTheme="minorEastAsia" w:hAnsiTheme="minorEastAsia" w:hint="eastAsia"/>
                <w:sz w:val="16"/>
                <w:szCs w:val="16"/>
              </w:rPr>
              <w:t>針對人類目前採取的保育作法，進行了解及分析，並省思如何能合理使用資源，以利地球資源和生物的永續生存。</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3.以保育綠蠵龜為例，介紹我國以及國際間為維護生物多樣性的努力。</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4.國際間為維護生物多樣性的努力：華盛頓公約、世界自然保護聯盟、拉姆薩國際溼地公約、生物多樣性公約。</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5.我國的保育現況：不同類型的保護區(自然保留區、野生動物保護區、野生動物重要棲息環境、國家</w:t>
            </w:r>
            <w:r w:rsidRPr="00CE0182">
              <w:rPr>
                <w:rFonts w:asciiTheme="minorEastAsia" w:hAnsiTheme="minorEastAsia" w:hint="eastAsia"/>
                <w:sz w:val="16"/>
                <w:szCs w:val="16"/>
              </w:rPr>
              <w:lastRenderedPageBreak/>
              <w:t>公園、國家自然公園、自然保護區)。</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6.保育工作不是只有科學家能夠處理，所有的公民都有權利及義務，共同研究、監控及維護生物多樣性。</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7以實例探討公民如何參與維護生物多樣性。</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8個人對維護生物對樣性能做的事，例如：減少使用一次性及塑膠製品不購買保育類生物及其製品等。</w:t>
            </w:r>
          </w:p>
        </w:tc>
        <w:tc>
          <w:tcPr>
            <w:tcW w:w="1171" w:type="dxa"/>
            <w:shd w:val="clear" w:color="auto" w:fill="auto"/>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1.新的保育觀念是保護一個物種時，就是要連同其生活環境一起保護，以課本保育臺灣鱒為例，說明保育方式的新趨勢。</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2.讓學生了解生態保育是全球的趨勢，保育工作則是每個人的責任。說明維持生物多樣性或生態保育的工作往往要考慮到許多層面的影響，需要各方面的專業人才加入，也需要一般民眾的重視及投入。</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3.利用生活或學校中所實施的環保措施，引導學生討論何種生活態度及方式才合乎生態保育精神，並整合生活科技的概念，使學生了解如何運用現代科技有效的利用資源、解決環境</w:t>
            </w:r>
            <w:r w:rsidRPr="00CE0182">
              <w:rPr>
                <w:rFonts w:asciiTheme="minorEastAsia" w:hAnsiTheme="minorEastAsia" w:hint="eastAsia"/>
                <w:sz w:val="16"/>
                <w:szCs w:val="16"/>
              </w:rPr>
              <w:lastRenderedPageBreak/>
              <w:t>問題。</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4.介紹日常生活中常見的永續發展標章，例如碳足跡是個人參與某項活動，或是生產某項商品間接或是直接排放的二氧化碳量，有一定的公式可以計算。</w:t>
            </w:r>
          </w:p>
          <w:p w:rsidR="00CE0182" w:rsidRPr="0052708D" w:rsidRDefault="00CE0182" w:rsidP="007F2535">
            <w:pPr>
              <w:snapToGrid w:val="0"/>
              <w:jc w:val="both"/>
              <w:rPr>
                <w:rFonts w:asciiTheme="minorEastAsia" w:hAnsiTheme="minorEastAsia"/>
                <w:sz w:val="16"/>
                <w:szCs w:val="16"/>
              </w:rPr>
            </w:pPr>
          </w:p>
        </w:tc>
        <w:tc>
          <w:tcPr>
            <w:tcW w:w="623" w:type="dxa"/>
          </w:tcPr>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3</w:t>
            </w:r>
          </w:p>
        </w:tc>
        <w:tc>
          <w:tcPr>
            <w:tcW w:w="1216"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1.電腦、投影機、圖片資料或簡報檔。</w:t>
            </w:r>
          </w:p>
          <w:p w:rsidR="00CE0182" w:rsidRPr="0052708D" w:rsidRDefault="00CE0182" w:rsidP="007F2535">
            <w:pPr>
              <w:snapToGrid w:val="0"/>
              <w:jc w:val="both"/>
              <w:rPr>
                <w:rFonts w:asciiTheme="minorEastAsia" w:hAnsiTheme="minorEastAsia"/>
                <w:sz w:val="16"/>
                <w:szCs w:val="16"/>
              </w:rPr>
            </w:pPr>
          </w:p>
        </w:tc>
        <w:tc>
          <w:tcPr>
            <w:tcW w:w="1216"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1.口頭評量</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2.實作評量</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3.紙筆評量</w:t>
            </w:r>
          </w:p>
        </w:tc>
        <w:tc>
          <w:tcPr>
            <w:tcW w:w="1216" w:type="dxa"/>
          </w:tcPr>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【環境教育】</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環J4:了解永續發展的意義（環境、社會、與經濟的均衡發展）與原則。</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【戶外教育】</w:t>
            </w:r>
          </w:p>
          <w:p w:rsidR="00CE0182" w:rsidRPr="0052708D"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戶J6:參與學校附近環境或機構的服務學習，以改善環境促進社會公益。</w:t>
            </w:r>
          </w:p>
        </w:tc>
        <w:tc>
          <w:tcPr>
            <w:tcW w:w="1216" w:type="dxa"/>
            <w:shd w:val="clear" w:color="auto" w:fill="auto"/>
          </w:tcPr>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社會領域</w:t>
            </w:r>
          </w:p>
          <w:p w:rsidR="00CE0182" w:rsidRPr="0052708D"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科技領域</w:t>
            </w:r>
          </w:p>
        </w:tc>
      </w:tr>
      <w:tr w:rsidR="00CE0182" w:rsidRPr="0052708D" w:rsidTr="00D05AE2">
        <w:tc>
          <w:tcPr>
            <w:tcW w:w="701" w:type="dxa"/>
          </w:tcPr>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lastRenderedPageBreak/>
              <w:t>十九</w:t>
            </w:r>
          </w:p>
        </w:tc>
        <w:tc>
          <w:tcPr>
            <w:tcW w:w="702" w:type="dxa"/>
          </w:tcPr>
          <w:p w:rsidR="00CE0182" w:rsidRPr="0052708D" w:rsidRDefault="00413C2B" w:rsidP="007F2535">
            <w:pPr>
              <w:snapToGrid w:val="0"/>
              <w:jc w:val="both"/>
              <w:rPr>
                <w:rFonts w:asciiTheme="minorEastAsia" w:hAnsiTheme="minorEastAsia"/>
                <w:sz w:val="16"/>
                <w:szCs w:val="16"/>
              </w:rPr>
            </w:pPr>
            <w:r w:rsidRPr="00413C2B">
              <w:rPr>
                <w:rFonts w:ascii="新細明體" w:eastAsia="新細明體" w:hAnsi="新細明體"/>
                <w:snapToGrid w:val="0"/>
                <w:kern w:val="0"/>
                <w:sz w:val="16"/>
                <w:szCs w:val="16"/>
              </w:rPr>
              <w:t>6/20-6/26</w:t>
            </w:r>
          </w:p>
        </w:tc>
        <w:tc>
          <w:tcPr>
            <w:tcW w:w="702" w:type="dxa"/>
          </w:tcPr>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t>跨科主題　人、植物與環境的共存關係</w:t>
            </w:r>
          </w:p>
        </w:tc>
        <w:tc>
          <w:tcPr>
            <w:tcW w:w="702" w:type="dxa"/>
          </w:tcPr>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第1節植物對水土保持的重要性、</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第2節植物調環境的能力</w:t>
            </w:r>
          </w:p>
          <w:p w:rsidR="00CE0182" w:rsidRPr="0052708D" w:rsidRDefault="00CE0182" w:rsidP="007F2535">
            <w:pPr>
              <w:snapToGrid w:val="0"/>
              <w:jc w:val="both"/>
              <w:rPr>
                <w:rFonts w:ascii="新細明體" w:hAnsi="新細明體"/>
                <w:sz w:val="16"/>
                <w:szCs w:val="16"/>
              </w:rPr>
            </w:pPr>
            <w:r w:rsidRPr="00CE0182">
              <w:rPr>
                <w:rFonts w:ascii="新細明體" w:eastAsia="新細明體" w:hAnsi="新細明體" w:hint="eastAsia"/>
                <w:b/>
                <w:snapToGrid w:val="0"/>
                <w:kern w:val="0"/>
                <w:sz w:val="16"/>
                <w:szCs w:val="16"/>
              </w:rPr>
              <w:t>【第三次評量週】</w:t>
            </w:r>
          </w:p>
        </w:tc>
        <w:tc>
          <w:tcPr>
            <w:tcW w:w="1134" w:type="dxa"/>
          </w:tcPr>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A1:身心素質與自我精進</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A2:系統思考與解決問題</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snapToGrid w:val="0"/>
                <w:kern w:val="0"/>
                <w:sz w:val="16"/>
                <w:szCs w:val="16"/>
              </w:rPr>
              <w:t>A3:規</w:t>
            </w:r>
            <w:r w:rsidRPr="00CE0182">
              <w:rPr>
                <w:rFonts w:ascii="新細明體" w:eastAsia="新細明體" w:hAnsi="新細明體" w:hint="eastAsia"/>
                <w:snapToGrid w:val="0"/>
                <w:kern w:val="0"/>
                <w:sz w:val="16"/>
                <w:szCs w:val="16"/>
              </w:rPr>
              <w:t>劃執行與創新應變</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B1:符號運用與溝通表達</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B2:科技資訊與媒體素養</w:t>
            </w:r>
          </w:p>
          <w:p w:rsidR="00CE0182"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t>C2:人際關係與團隊合作</w:t>
            </w:r>
          </w:p>
        </w:tc>
        <w:tc>
          <w:tcPr>
            <w:tcW w:w="1170" w:type="dxa"/>
          </w:tcPr>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自-J-A</w:t>
            </w:r>
            <w:r w:rsidRPr="00CE0182">
              <w:rPr>
                <w:rFonts w:ascii="新細明體" w:eastAsia="新細明體" w:hAnsi="新細明體" w:hint="eastAsia"/>
                <w:snapToGrid w:val="0"/>
                <w:sz w:val="16"/>
                <w:szCs w:val="16"/>
              </w:rPr>
              <w:t>1:</w:t>
            </w:r>
            <w:r w:rsidRPr="00CE0182">
              <w:rPr>
                <w:rFonts w:ascii="新細明體" w:eastAsia="新細明體" w:hAnsi="新細明體"/>
                <w:snapToGrid w:val="0"/>
                <w:sz w:val="16"/>
                <w:szCs w:val="16"/>
              </w:rPr>
              <w:t>能應用科學知識、方法與態度於日常生活當中。</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自-J-A</w:t>
            </w:r>
            <w:r w:rsidRPr="00CE0182">
              <w:rPr>
                <w:rFonts w:ascii="新細明體" w:eastAsia="新細明體" w:hAnsi="新細明體" w:hint="eastAsia"/>
                <w:snapToGrid w:val="0"/>
                <w:sz w:val="16"/>
                <w:szCs w:val="16"/>
              </w:rPr>
              <w:t>2:</w:t>
            </w:r>
            <w:r w:rsidRPr="00CE0182">
              <w:rPr>
                <w:rFonts w:ascii="新細明體" w:eastAsia="新細明體" w:hAnsi="新細明體"/>
                <w:snapToGrid w:val="0"/>
                <w:sz w:val="16"/>
                <w:szCs w:val="16"/>
              </w:rPr>
              <w:t>能將所習得的科學知識，連結到自己觀察到的自然現象及實驗數據，學習自我或團體探索證據、回應多元觀點，並能對問題、方法、資訊或數據的可信性抱持合理的懷疑態度或進行檢核，提</w:t>
            </w:r>
            <w:r w:rsidRPr="00CE0182">
              <w:rPr>
                <w:rFonts w:ascii="新細明體" w:eastAsia="新細明體" w:hAnsi="新細明體"/>
                <w:snapToGrid w:val="0"/>
                <w:sz w:val="16"/>
                <w:szCs w:val="16"/>
              </w:rPr>
              <w:lastRenderedPageBreak/>
              <w:t>出問題可能的解決方案。</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snapToGrid w:val="0"/>
                <w:sz w:val="16"/>
                <w:szCs w:val="16"/>
              </w:rPr>
              <w:t>自-J-A3</w:t>
            </w:r>
            <w:r w:rsidRPr="00CE0182">
              <w:rPr>
                <w:rFonts w:ascii="新細明體" w:eastAsia="新細明體" w:hAnsi="新細明體" w:hint="eastAsia"/>
                <w:snapToGrid w:val="0"/>
                <w:sz w:val="16"/>
                <w:szCs w:val="16"/>
              </w:rPr>
              <w:t>:具備從日常生活經驗中找出問題，並能根據問題特性、資源等因素，善用生活週遭的物品、器材儀器、科技設備及資源，規劃自然科學探究活動。</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hint="eastAsia"/>
                <w:snapToGrid w:val="0"/>
                <w:sz w:val="16"/>
                <w:szCs w:val="16"/>
              </w:rPr>
              <w:t>自-J-B1:能分析歸納、製作圖表、使用資訊及數學運算等方法，整理自然科學資訊或數據，並利用口語、影像、文字與圖案、繪圖或實物、科學名詞、數學公式、模型等，表達探究之過程、發現與成果、價值和限制等。</w:t>
            </w:r>
          </w:p>
          <w:p w:rsidR="00CE0182" w:rsidRPr="00CE0182" w:rsidRDefault="00CE0182" w:rsidP="007F2535">
            <w:pPr>
              <w:pStyle w:val="Default"/>
              <w:snapToGrid w:val="0"/>
              <w:rPr>
                <w:rFonts w:ascii="新細明體" w:eastAsia="新細明體" w:hAnsi="新細明體"/>
                <w:snapToGrid w:val="0"/>
                <w:sz w:val="16"/>
                <w:szCs w:val="16"/>
              </w:rPr>
            </w:pPr>
            <w:r w:rsidRPr="00CE0182">
              <w:rPr>
                <w:rFonts w:ascii="新細明體" w:eastAsia="新細明體" w:hAnsi="新細明體" w:hint="eastAsia"/>
                <w:snapToGrid w:val="0"/>
                <w:sz w:val="16"/>
                <w:szCs w:val="16"/>
              </w:rPr>
              <w:t>自-J-B2:</w:t>
            </w:r>
            <w:r w:rsidRPr="00CE0182">
              <w:rPr>
                <w:rFonts w:ascii="新細明體" w:eastAsia="新細明體" w:hAnsi="新細明體"/>
                <w:snapToGrid w:val="0"/>
                <w:sz w:val="16"/>
                <w:szCs w:val="16"/>
              </w:rPr>
              <w:t>能操作適合學習階段的科技設備與資源，並從學習活動、日常經驗及科技運用、自然環境、書刊及網路媒體中，培養相關倫理與分辨資訊之可信程度及進行各種</w:t>
            </w:r>
            <w:r w:rsidRPr="00CE0182">
              <w:rPr>
                <w:rFonts w:ascii="新細明體" w:eastAsia="新細明體" w:hAnsi="新細明體"/>
                <w:snapToGrid w:val="0"/>
                <w:sz w:val="16"/>
                <w:szCs w:val="16"/>
              </w:rPr>
              <w:lastRenderedPageBreak/>
              <w:t>有計畫的觀察，以獲得有助於探究和問題解決的</w:t>
            </w:r>
            <w:r w:rsidRPr="00CE0182">
              <w:rPr>
                <w:rFonts w:ascii="新細明體" w:eastAsia="新細明體" w:hAnsi="新細明體" w:hint="eastAsia"/>
                <w:snapToGrid w:val="0"/>
                <w:sz w:val="16"/>
                <w:szCs w:val="16"/>
              </w:rPr>
              <w:t>資訊。</w:t>
            </w:r>
          </w:p>
          <w:p w:rsidR="00CE0182" w:rsidRPr="0052708D" w:rsidRDefault="00CE0182" w:rsidP="007F2535">
            <w:pPr>
              <w:pStyle w:val="Default"/>
              <w:snapToGrid w:val="0"/>
              <w:jc w:val="both"/>
              <w:rPr>
                <w:rFonts w:asciiTheme="minorEastAsia" w:hAnsiTheme="minorEastAsia"/>
                <w:color w:val="auto"/>
                <w:sz w:val="16"/>
                <w:szCs w:val="16"/>
              </w:rPr>
            </w:pPr>
            <w:r w:rsidRPr="00CE0182">
              <w:rPr>
                <w:rFonts w:ascii="新細明體" w:eastAsia="新細明體" w:hAnsi="新細明體"/>
                <w:snapToGrid w:val="0"/>
                <w:color w:val="auto"/>
                <w:sz w:val="16"/>
                <w:szCs w:val="16"/>
              </w:rPr>
              <w:t>自-J-C2</w:t>
            </w:r>
            <w:r w:rsidRPr="00CE0182">
              <w:rPr>
                <w:rFonts w:ascii="新細明體" w:eastAsia="新細明體" w:hAnsi="新細明體" w:hint="eastAsia"/>
                <w:snapToGrid w:val="0"/>
                <w:color w:val="auto"/>
                <w:sz w:val="16"/>
                <w:szCs w:val="16"/>
              </w:rPr>
              <w:t>:</w:t>
            </w:r>
            <w:r w:rsidRPr="00CE0182">
              <w:rPr>
                <w:rFonts w:ascii="新細明體" w:eastAsia="新細明體" w:hAnsi="新細明體"/>
                <w:snapToGrid w:val="0"/>
                <w:color w:val="auto"/>
                <w:sz w:val="16"/>
                <w:szCs w:val="16"/>
              </w:rPr>
              <w:t>透過合作學習，發展與同儕溝通、共同參與、共同執行及共同發掘科學相關知識與問題解決的能力。</w:t>
            </w:r>
          </w:p>
        </w:tc>
        <w:tc>
          <w:tcPr>
            <w:tcW w:w="1171"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tm-Ⅳ-1:能從實驗過程、合作討論中理解較複雜的自然界模型，並能評估不同模型的優點和限制，進能應用在後續的科學理解或生活。</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tr-Ⅳ-1</w:t>
            </w:r>
            <w:r w:rsidRPr="00CE0182">
              <w:rPr>
                <w:rFonts w:asciiTheme="minorEastAsia" w:hAnsiTheme="minorEastAsia" w:hint="eastAsia"/>
                <w:sz w:val="16"/>
                <w:szCs w:val="16"/>
              </w:rPr>
              <w:t>:</w:t>
            </w:r>
            <w:r w:rsidRPr="00CE0182">
              <w:rPr>
                <w:rFonts w:asciiTheme="minorEastAsia" w:hAnsiTheme="minorEastAsia"/>
                <w:sz w:val="16"/>
                <w:szCs w:val="16"/>
              </w:rPr>
              <w:t>能</w:t>
            </w:r>
            <w:r w:rsidRPr="00CE0182">
              <w:rPr>
                <w:rFonts w:asciiTheme="minorEastAsia" w:hAnsiTheme="minorEastAsia" w:hint="eastAsia"/>
                <w:sz w:val="16"/>
                <w:szCs w:val="16"/>
              </w:rPr>
              <w:t>將所習得的知識正確的連結到所觀察到的自然現象及實驗數據，並推論出其中的關聯，進而運用</w:t>
            </w:r>
            <w:r w:rsidRPr="00CE0182">
              <w:rPr>
                <w:rFonts w:asciiTheme="minorEastAsia" w:hAnsiTheme="minorEastAsia" w:hint="eastAsia"/>
                <w:sz w:val="16"/>
                <w:szCs w:val="16"/>
              </w:rPr>
              <w:lastRenderedPageBreak/>
              <w:t>習得的知識來解釋自己論點的正確性。</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ai-Ⅳ-</w:t>
            </w:r>
            <w:r w:rsidRPr="00CE0182">
              <w:rPr>
                <w:rFonts w:asciiTheme="minorEastAsia" w:hAnsiTheme="minorEastAsia" w:hint="eastAsia"/>
                <w:sz w:val="16"/>
                <w:szCs w:val="16"/>
              </w:rPr>
              <w:t>3:透過所學到的科學知識和科學探索的各種方法，解釋自然現象發生的原因，建立科學學習的自信心。</w:t>
            </w:r>
          </w:p>
        </w:tc>
        <w:tc>
          <w:tcPr>
            <w:tcW w:w="1170"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Db-Ⅳ-8:植物體的分布會影響水在地表的流動，也會影響氣溫和空氣品質。</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Na-Ⅳ-6:人類社會的發展必須建立在保護地球自然環境的基礎上。</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Mc-Ⅳ-1:生物生長條件與機制在處理環境汙染物質的應用。</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Md-</w:t>
            </w:r>
            <w:r w:rsidRPr="00CE0182">
              <w:rPr>
                <w:rFonts w:asciiTheme="minorEastAsia" w:hAnsiTheme="minorEastAsia" w:hint="eastAsia"/>
                <w:sz w:val="16"/>
                <w:szCs w:val="16"/>
              </w:rPr>
              <w:t>Ⅳ</w:t>
            </w:r>
            <w:r w:rsidRPr="00CE0182">
              <w:rPr>
                <w:rFonts w:asciiTheme="minorEastAsia" w:hAnsiTheme="minorEastAsia"/>
                <w:sz w:val="16"/>
                <w:szCs w:val="16"/>
              </w:rPr>
              <w:t>-1</w:t>
            </w:r>
            <w:r w:rsidRPr="00CE0182">
              <w:rPr>
                <w:rFonts w:asciiTheme="minorEastAsia" w:hAnsiTheme="minorEastAsia" w:hint="eastAsia"/>
                <w:sz w:val="16"/>
                <w:szCs w:val="16"/>
              </w:rPr>
              <w:t>:</w:t>
            </w:r>
            <w:r w:rsidRPr="00CE0182">
              <w:rPr>
                <w:rFonts w:asciiTheme="minorEastAsia" w:hAnsiTheme="minorEastAsia"/>
                <w:sz w:val="16"/>
                <w:szCs w:val="16"/>
              </w:rPr>
              <w:t>生物保育知識與技能在防治天然災害的</w:t>
            </w:r>
            <w:r w:rsidRPr="00CE0182">
              <w:rPr>
                <w:rFonts w:asciiTheme="minorEastAsia" w:hAnsiTheme="minorEastAsia"/>
                <w:sz w:val="16"/>
                <w:szCs w:val="16"/>
              </w:rPr>
              <w:lastRenderedPageBreak/>
              <w:t>應用。</w:t>
            </w:r>
          </w:p>
          <w:p w:rsidR="00CE0182" w:rsidRPr="0052708D" w:rsidRDefault="00CE0182" w:rsidP="007F2535">
            <w:pPr>
              <w:snapToGrid w:val="0"/>
              <w:jc w:val="both"/>
              <w:rPr>
                <w:rFonts w:asciiTheme="minorEastAsia" w:hAnsiTheme="minorEastAsia"/>
                <w:sz w:val="16"/>
                <w:szCs w:val="16"/>
              </w:rPr>
            </w:pPr>
          </w:p>
        </w:tc>
        <w:tc>
          <w:tcPr>
            <w:tcW w:w="1171"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1.知道水土流失屬於正常的自然現象。</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2.人類的活動導致全球林地快速地減少，恐影響全球環境生態。</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3.了解植物的根可以抓住土壤，植物葉片能避免雨水直接沖刷地表，以及提高植物種植密度等，都能減少水土流失。</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4.了解植物對水土保持的重要性，能有</w:t>
            </w:r>
            <w:r w:rsidRPr="00CE0182">
              <w:rPr>
                <w:rFonts w:asciiTheme="minorEastAsia" w:hAnsiTheme="minorEastAsia" w:hint="eastAsia"/>
                <w:sz w:val="16"/>
                <w:szCs w:val="16"/>
              </w:rPr>
              <w:lastRenderedPageBreak/>
              <w:t>效減少山崩、土石流的發生。</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5.以水庫淤積為例，了解水土流失對環境以及人類生活的影響。</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6.進行實驗，模擬植物覆蓋泥土表面的疏密程度，探討與水土保持的關係。</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7.知道人類活動所排放的廢氣已造成空氣汙染。</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8.知道空氣汙染會危害人體的呼吸系統。</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9.了解植物能夠減緩廢氣對空氣品質的負面影響，並能調節環境溫度、減緩全球暖化。</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10.以綠建築為例，說明植物調節溫度的能力。</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11.介紹植物的芬多精。</w:t>
            </w:r>
          </w:p>
        </w:tc>
        <w:tc>
          <w:tcPr>
            <w:tcW w:w="1171" w:type="dxa"/>
            <w:shd w:val="clear" w:color="auto" w:fill="auto"/>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1.以自然暖身操作為例子，提問「照片中的山地發生了什麼事？在山坡地上種植檳榔樹對環境有什麼影響？」</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2.介紹校園內各種植物，可挑差異性大的種類，草本植物、灌木、喬木等，提問「這些植物對人的生活或環境有什麼功能？」並引導學生回</w:t>
            </w:r>
            <w:r w:rsidRPr="00CE0182">
              <w:rPr>
                <w:rFonts w:asciiTheme="minorEastAsia" w:hAnsiTheme="minorEastAsia" w:hint="eastAsia"/>
                <w:sz w:val="16"/>
                <w:szCs w:val="16"/>
              </w:rPr>
              <w:lastRenderedPageBreak/>
              <w:t>顧植物在生態系中扮演的角色。</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3.引導學生從上述研究中，討論水土流失是否是正常現象？說明上述研究的結果是因為缺乏植物覆蓋，增加了水土流失。</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4.引導學生討論人類因為哪些原因而砍伐林地，可能對土壤及水質造成影響。</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5.請學生想想為何植物能夠減少水土流失？說明植物有減少水土流失的功能。</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6.若是改種植經濟作物，是否會影響水土流失的情形？藉以引導出淺根作物也會影響等較深層的因素。</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7.進行跨科實驗1，教師提出實驗問題，帶領學生形成假設，根據假設安排實驗設計與步驟，共同討論分析結果。</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8.以自然暖身</w:t>
            </w:r>
            <w:r w:rsidRPr="00CE0182">
              <w:rPr>
                <w:rFonts w:asciiTheme="minorEastAsia" w:hAnsiTheme="minorEastAsia" w:hint="eastAsia"/>
                <w:sz w:val="16"/>
                <w:szCs w:val="16"/>
              </w:rPr>
              <w:lastRenderedPageBreak/>
              <w:t>操為例，提問與空氣品質相關的生活化問題，以帶入植物調節空氣品質的主題。</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9.說明目前各種人類活動如何影響空氣品質。</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10.與學生討論各種減緩空氣汙染的解決方法，引導出植物對於淨化空氣也有效果。</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11..以不同項目說明植物淨化空氣的能力，例如光合作用、阻擋懸浮微粒沉降與分解有害物質等。</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12.說明植物能提供遮陰，與植物的蒸散作用能帶走熱以調節溫度的功能。</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13.說明在森林中聞到的獨特香氣是植物所散發出來的芬多精，以及芬多精對植物自身和人體的益處有哪些。</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14.說明如何取得人類活動與植物之間的平衡，進</w:t>
            </w:r>
            <w:r w:rsidRPr="00CE0182">
              <w:rPr>
                <w:rFonts w:asciiTheme="minorEastAsia" w:hAnsiTheme="minorEastAsia" w:hint="eastAsia"/>
                <w:sz w:val="16"/>
                <w:szCs w:val="16"/>
              </w:rPr>
              <w:lastRenderedPageBreak/>
              <w:t>而達到維持地球環境品質的目的。</w:t>
            </w:r>
          </w:p>
        </w:tc>
        <w:tc>
          <w:tcPr>
            <w:tcW w:w="623" w:type="dxa"/>
          </w:tcPr>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lastRenderedPageBreak/>
              <w:t>3</w:t>
            </w:r>
          </w:p>
        </w:tc>
        <w:tc>
          <w:tcPr>
            <w:tcW w:w="1216"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1.電腦、投影機、圖片資料或簡報檔。</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2.</w:t>
            </w:r>
            <w:r w:rsidRPr="00CE0182">
              <w:rPr>
                <w:rFonts w:asciiTheme="minorEastAsia" w:hAnsiTheme="minorEastAsia"/>
                <w:sz w:val="16"/>
                <w:szCs w:val="16"/>
              </w:rPr>
              <w:t>實驗所需器材。</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3.預約實驗室。</w:t>
            </w:r>
          </w:p>
          <w:p w:rsidR="00CE0182" w:rsidRPr="0052708D" w:rsidRDefault="00CE0182" w:rsidP="007F2535">
            <w:pPr>
              <w:snapToGrid w:val="0"/>
              <w:jc w:val="both"/>
              <w:rPr>
                <w:rFonts w:asciiTheme="minorEastAsia" w:hAnsiTheme="minorEastAsia"/>
                <w:sz w:val="16"/>
                <w:szCs w:val="16"/>
              </w:rPr>
            </w:pPr>
          </w:p>
        </w:tc>
        <w:tc>
          <w:tcPr>
            <w:tcW w:w="1216"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1.口頭評量</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2.實作評量</w:t>
            </w:r>
          </w:p>
          <w:p w:rsidR="00CE0182" w:rsidRPr="0052708D" w:rsidRDefault="00CE0182" w:rsidP="007F2535">
            <w:pPr>
              <w:snapToGrid w:val="0"/>
              <w:jc w:val="both"/>
              <w:rPr>
                <w:rFonts w:asciiTheme="minorEastAsia" w:hAnsiTheme="minorEastAsia"/>
                <w:sz w:val="16"/>
                <w:szCs w:val="16"/>
              </w:rPr>
            </w:pPr>
            <w:r w:rsidRPr="00CE0182">
              <w:rPr>
                <w:rFonts w:asciiTheme="minorEastAsia" w:hAnsiTheme="minorEastAsia"/>
                <w:sz w:val="16"/>
                <w:szCs w:val="16"/>
              </w:rPr>
              <w:t>3.紙筆評量</w:t>
            </w:r>
          </w:p>
        </w:tc>
        <w:tc>
          <w:tcPr>
            <w:tcW w:w="1216" w:type="dxa"/>
          </w:tcPr>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【環境教育】</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環J11:了解天然災害的人為影響因子。</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環J15:認識產品的生命週期，探討其生態足跡、水足跡及碳足跡。</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【防災教育】</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防J1:臺灣災害的風險因子包含社會、經濟、環境、土地利用…。</w:t>
            </w:r>
          </w:p>
          <w:p w:rsidR="00CE0182" w:rsidRPr="00CE0182"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【戶外教育】</w:t>
            </w:r>
          </w:p>
          <w:p w:rsidR="00CE0182" w:rsidRPr="0052708D"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戶J4:理解永續發展的意義與責任，並在參與活動的過程中落實原則。</w:t>
            </w:r>
          </w:p>
        </w:tc>
        <w:tc>
          <w:tcPr>
            <w:tcW w:w="1216" w:type="dxa"/>
            <w:shd w:val="clear" w:color="auto" w:fill="auto"/>
          </w:tcPr>
          <w:p w:rsidR="00CE0182" w:rsidRPr="0052708D" w:rsidRDefault="00CE0182" w:rsidP="007F2535">
            <w:pPr>
              <w:snapToGrid w:val="0"/>
              <w:rPr>
                <w:rFonts w:asciiTheme="minorEastAsia" w:hAnsiTheme="minorEastAsia"/>
                <w:sz w:val="16"/>
                <w:szCs w:val="16"/>
              </w:rPr>
            </w:pPr>
            <w:r w:rsidRPr="0052708D">
              <w:rPr>
                <w:rFonts w:asciiTheme="minorEastAsia" w:hAnsiTheme="minorEastAsia" w:hint="eastAsia"/>
                <w:sz w:val="16"/>
                <w:szCs w:val="16"/>
              </w:rPr>
              <w:t>&lt;</w:t>
            </w:r>
            <w:r w:rsidRPr="002F6ECC">
              <w:rPr>
                <w:rFonts w:asciiTheme="minorEastAsia" w:hAnsiTheme="minorEastAsia" w:hint="eastAsia"/>
                <w:sz w:val="16"/>
                <w:szCs w:val="16"/>
              </w:rPr>
              <w:t>統整相關領域</w:t>
            </w:r>
            <w:r>
              <w:rPr>
                <w:rFonts w:asciiTheme="minorEastAsia" w:hAnsiTheme="minorEastAsia" w:hint="eastAsia"/>
                <w:sz w:val="16"/>
                <w:szCs w:val="16"/>
              </w:rPr>
              <w:t xml:space="preserve"> /&gt;</w:t>
            </w:r>
          </w:p>
        </w:tc>
      </w:tr>
      <w:tr w:rsidR="0052708D" w:rsidRPr="0052708D" w:rsidTr="00222AB8">
        <w:tc>
          <w:tcPr>
            <w:tcW w:w="701" w:type="dxa"/>
          </w:tcPr>
          <w:p w:rsidR="0052708D"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lastRenderedPageBreak/>
              <w:t>廿</w:t>
            </w:r>
          </w:p>
        </w:tc>
        <w:tc>
          <w:tcPr>
            <w:tcW w:w="702" w:type="dxa"/>
          </w:tcPr>
          <w:p w:rsidR="0052708D" w:rsidRPr="0052708D" w:rsidRDefault="00413C2B" w:rsidP="007F2535">
            <w:pPr>
              <w:snapToGrid w:val="0"/>
              <w:jc w:val="both"/>
              <w:rPr>
                <w:rFonts w:asciiTheme="minorEastAsia" w:hAnsiTheme="minorEastAsia"/>
                <w:sz w:val="16"/>
                <w:szCs w:val="16"/>
              </w:rPr>
            </w:pPr>
            <w:r w:rsidRPr="00413C2B">
              <w:rPr>
                <w:rFonts w:ascii="新細明體" w:eastAsia="新細明體" w:hAnsi="新細明體"/>
                <w:snapToGrid w:val="0"/>
                <w:kern w:val="0"/>
                <w:sz w:val="16"/>
                <w:szCs w:val="16"/>
              </w:rPr>
              <w:t>6/27-7/3</w:t>
            </w:r>
          </w:p>
        </w:tc>
        <w:tc>
          <w:tcPr>
            <w:tcW w:w="702" w:type="dxa"/>
          </w:tcPr>
          <w:p w:rsidR="0052708D"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複習全冊</w:t>
            </w:r>
          </w:p>
          <w:p w:rsidR="00413C2B" w:rsidRPr="0052708D" w:rsidRDefault="00413C2B" w:rsidP="007F2535">
            <w:pPr>
              <w:snapToGrid w:val="0"/>
              <w:jc w:val="both"/>
              <w:rPr>
                <w:rFonts w:asciiTheme="minorEastAsia" w:hAnsiTheme="minorEastAsia"/>
                <w:sz w:val="16"/>
                <w:szCs w:val="16"/>
              </w:rPr>
            </w:pPr>
            <w:r w:rsidRPr="00413C2B">
              <w:rPr>
                <w:rFonts w:ascii="新細明體" w:eastAsia="新細明體" w:hAnsi="新細明體" w:hint="eastAsia"/>
                <w:snapToGrid w:val="0"/>
                <w:color w:val="FF0000"/>
                <w:kern w:val="0"/>
                <w:sz w:val="16"/>
                <w:szCs w:val="16"/>
              </w:rPr>
              <w:t>第三次成績評量</w:t>
            </w:r>
          </w:p>
        </w:tc>
        <w:tc>
          <w:tcPr>
            <w:tcW w:w="702" w:type="dxa"/>
          </w:tcPr>
          <w:p w:rsidR="0052708D" w:rsidRPr="0052708D" w:rsidRDefault="00CE0182" w:rsidP="007F2535">
            <w:pPr>
              <w:snapToGrid w:val="0"/>
              <w:jc w:val="both"/>
              <w:rPr>
                <w:rFonts w:ascii="新細明體" w:hAnsi="新細明體"/>
                <w:sz w:val="16"/>
                <w:szCs w:val="16"/>
              </w:rPr>
            </w:pPr>
            <w:r w:rsidRPr="00CE0182">
              <w:rPr>
                <w:rFonts w:ascii="新細明體" w:eastAsia="新細明體" w:hAnsi="新細明體" w:hint="eastAsia"/>
                <w:snapToGrid w:val="0"/>
                <w:kern w:val="0"/>
                <w:sz w:val="16"/>
                <w:szCs w:val="16"/>
              </w:rPr>
              <w:t>複習全冊</w:t>
            </w:r>
          </w:p>
        </w:tc>
        <w:tc>
          <w:tcPr>
            <w:tcW w:w="1134" w:type="dxa"/>
          </w:tcPr>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A1:身心素質與自我精進</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A2:系統思考與解決問題</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snapToGrid w:val="0"/>
                <w:kern w:val="0"/>
                <w:sz w:val="16"/>
                <w:szCs w:val="16"/>
              </w:rPr>
              <w:t>A3:規</w:t>
            </w:r>
            <w:r w:rsidRPr="00CE0182">
              <w:rPr>
                <w:rFonts w:ascii="新細明體" w:eastAsia="新細明體" w:hAnsi="新細明體" w:hint="eastAsia"/>
                <w:snapToGrid w:val="0"/>
                <w:kern w:val="0"/>
                <w:sz w:val="16"/>
                <w:szCs w:val="16"/>
              </w:rPr>
              <w:t>劃執行與創新應變</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B1:符號運用與溝通表達</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B2:科技資訊與媒體素養</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B3:藝術涵養與美感素養</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C1:道德實踐與公民意識</w:t>
            </w:r>
          </w:p>
          <w:p w:rsidR="00CE0182" w:rsidRPr="00CE0182" w:rsidRDefault="00CE0182" w:rsidP="007F2535">
            <w:pPr>
              <w:snapToGrid w:val="0"/>
              <w:jc w:val="both"/>
              <w:rPr>
                <w:rFonts w:ascii="新細明體" w:eastAsia="新細明體" w:hAnsi="新細明體"/>
                <w:snapToGrid w:val="0"/>
                <w:kern w:val="0"/>
                <w:sz w:val="16"/>
                <w:szCs w:val="16"/>
              </w:rPr>
            </w:pPr>
            <w:r w:rsidRPr="00CE0182">
              <w:rPr>
                <w:rFonts w:ascii="新細明體" w:eastAsia="新細明體" w:hAnsi="新細明體" w:hint="eastAsia"/>
                <w:snapToGrid w:val="0"/>
                <w:kern w:val="0"/>
                <w:sz w:val="16"/>
                <w:szCs w:val="16"/>
              </w:rPr>
              <w:t>C2:人際關係與團隊合作</w:t>
            </w:r>
          </w:p>
          <w:p w:rsidR="0052708D" w:rsidRPr="0052708D" w:rsidRDefault="00CE0182" w:rsidP="007F2535">
            <w:pPr>
              <w:snapToGrid w:val="0"/>
              <w:jc w:val="both"/>
              <w:rPr>
                <w:rFonts w:asciiTheme="minorEastAsia" w:hAnsiTheme="minorEastAsia"/>
                <w:sz w:val="16"/>
                <w:szCs w:val="16"/>
              </w:rPr>
            </w:pPr>
            <w:r w:rsidRPr="00CE0182">
              <w:rPr>
                <w:rFonts w:ascii="新細明體" w:eastAsia="新細明體" w:hAnsi="新細明體" w:hint="eastAsia"/>
                <w:snapToGrid w:val="0"/>
                <w:kern w:val="0"/>
                <w:sz w:val="16"/>
                <w:szCs w:val="16"/>
              </w:rPr>
              <w:t>C3:多元文化與國際理解</w:t>
            </w:r>
          </w:p>
        </w:tc>
        <w:tc>
          <w:tcPr>
            <w:tcW w:w="1170" w:type="dxa"/>
          </w:tcPr>
          <w:p w:rsidR="0052708D" w:rsidRPr="0052708D" w:rsidRDefault="00CE0182" w:rsidP="007F2535">
            <w:pPr>
              <w:pStyle w:val="Default"/>
              <w:snapToGrid w:val="0"/>
              <w:jc w:val="both"/>
              <w:rPr>
                <w:rFonts w:asciiTheme="minorEastAsia" w:hAnsiTheme="minorEastAsia"/>
                <w:color w:val="auto"/>
                <w:sz w:val="16"/>
                <w:szCs w:val="16"/>
              </w:rPr>
            </w:pPr>
            <w:r w:rsidRPr="00CE0182">
              <w:rPr>
                <w:rFonts w:ascii="新細明體" w:eastAsia="新細明體" w:hAnsi="新細明體" w:hint="eastAsia"/>
                <w:snapToGrid w:val="0"/>
                <w:color w:val="auto"/>
                <w:sz w:val="16"/>
                <w:szCs w:val="16"/>
              </w:rPr>
              <w:t>全冊所對應的核心素養具體內涵。</w:t>
            </w:r>
          </w:p>
        </w:tc>
        <w:tc>
          <w:tcPr>
            <w:tcW w:w="1171" w:type="dxa"/>
          </w:tcPr>
          <w:p w:rsidR="0052708D"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全冊所對應的學習表現具體內內涵。</w:t>
            </w:r>
          </w:p>
        </w:tc>
        <w:tc>
          <w:tcPr>
            <w:tcW w:w="1170" w:type="dxa"/>
          </w:tcPr>
          <w:p w:rsidR="0052708D"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第二冊所對應的學習內容。</w:t>
            </w:r>
          </w:p>
        </w:tc>
        <w:tc>
          <w:tcPr>
            <w:tcW w:w="1171" w:type="dxa"/>
          </w:tcPr>
          <w:p w:rsidR="0052708D"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複習第二冊課程內容。</w:t>
            </w:r>
          </w:p>
        </w:tc>
        <w:tc>
          <w:tcPr>
            <w:tcW w:w="1171" w:type="dxa"/>
            <w:shd w:val="clear" w:color="auto" w:fill="auto"/>
          </w:tcPr>
          <w:p w:rsidR="0052708D"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複習第二冊課程內容。</w:t>
            </w:r>
          </w:p>
        </w:tc>
        <w:tc>
          <w:tcPr>
            <w:tcW w:w="623" w:type="dxa"/>
          </w:tcPr>
          <w:p w:rsidR="0052708D"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3</w:t>
            </w:r>
          </w:p>
        </w:tc>
        <w:tc>
          <w:tcPr>
            <w:tcW w:w="1216"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1.康軒版課本。</w:t>
            </w:r>
          </w:p>
          <w:p w:rsidR="0052708D"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2.相關媒體資源。</w:t>
            </w:r>
          </w:p>
        </w:tc>
        <w:tc>
          <w:tcPr>
            <w:tcW w:w="1216" w:type="dxa"/>
          </w:tcPr>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1.口頭評量</w:t>
            </w:r>
          </w:p>
          <w:p w:rsidR="00CE0182" w:rsidRPr="00CE0182"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2.實作評量</w:t>
            </w:r>
          </w:p>
          <w:p w:rsidR="0052708D" w:rsidRPr="0052708D" w:rsidRDefault="00CE0182" w:rsidP="007F2535">
            <w:pPr>
              <w:snapToGrid w:val="0"/>
              <w:jc w:val="both"/>
              <w:rPr>
                <w:rFonts w:asciiTheme="minorEastAsia" w:hAnsiTheme="minorEastAsia"/>
                <w:sz w:val="16"/>
                <w:szCs w:val="16"/>
              </w:rPr>
            </w:pPr>
            <w:r w:rsidRPr="00CE0182">
              <w:rPr>
                <w:rFonts w:asciiTheme="minorEastAsia" w:hAnsiTheme="minorEastAsia" w:hint="eastAsia"/>
                <w:sz w:val="16"/>
                <w:szCs w:val="16"/>
              </w:rPr>
              <w:t>3.紙筆評量</w:t>
            </w:r>
          </w:p>
        </w:tc>
        <w:tc>
          <w:tcPr>
            <w:tcW w:w="1216" w:type="dxa"/>
          </w:tcPr>
          <w:p w:rsidR="0052708D" w:rsidRPr="0052708D"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第二冊所對應的議題。</w:t>
            </w:r>
          </w:p>
        </w:tc>
        <w:tc>
          <w:tcPr>
            <w:tcW w:w="1216" w:type="dxa"/>
            <w:shd w:val="clear" w:color="auto" w:fill="auto"/>
          </w:tcPr>
          <w:p w:rsidR="0052708D" w:rsidRPr="0052708D" w:rsidRDefault="00CE0182" w:rsidP="007F2535">
            <w:pPr>
              <w:snapToGrid w:val="0"/>
              <w:rPr>
                <w:rFonts w:asciiTheme="minorEastAsia" w:hAnsiTheme="minorEastAsia"/>
                <w:sz w:val="16"/>
                <w:szCs w:val="16"/>
              </w:rPr>
            </w:pPr>
            <w:r w:rsidRPr="00CE0182">
              <w:rPr>
                <w:rFonts w:asciiTheme="minorEastAsia" w:hAnsiTheme="minorEastAsia" w:hint="eastAsia"/>
                <w:sz w:val="16"/>
                <w:szCs w:val="16"/>
              </w:rPr>
              <w:t>第二冊所對應的統整相關領域。</w:t>
            </w:r>
          </w:p>
        </w:tc>
      </w:tr>
    </w:tbl>
    <w:p w:rsidR="001320AD" w:rsidRPr="002E0BF0" w:rsidRDefault="001320AD"/>
    <w:sectPr w:rsidR="001320AD" w:rsidRPr="002E0BF0" w:rsidSect="00742577">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921" w:rsidRDefault="00FF1921" w:rsidP="0095527C">
      <w:r>
        <w:separator/>
      </w:r>
    </w:p>
  </w:endnote>
  <w:endnote w:type="continuationSeparator" w:id="0">
    <w:p w:rsidR="00FF1921" w:rsidRDefault="00FF1921" w:rsidP="0095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黑體">
    <w:altName w:val="細明體"/>
    <w:charset w:val="88"/>
    <w:family w:val="modern"/>
    <w:pitch w:val="fixed"/>
    <w:sig w:usb0="00000000"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921" w:rsidRDefault="00FF1921" w:rsidP="0095527C">
      <w:r>
        <w:separator/>
      </w:r>
    </w:p>
  </w:footnote>
  <w:footnote w:type="continuationSeparator" w:id="0">
    <w:p w:rsidR="00FF1921" w:rsidRDefault="00FF1921" w:rsidP="009552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535BC"/>
    <w:multiLevelType w:val="hybridMultilevel"/>
    <w:tmpl w:val="25AA74AA"/>
    <w:lvl w:ilvl="0" w:tplc="ED14BFEA">
      <w:start w:val="1"/>
      <w:numFmt w:val="taiwaneseCountingThousand"/>
      <w:lvlText w:val="(%1)"/>
      <w:lvlJc w:val="left"/>
      <w:pPr>
        <w:ind w:left="855" w:hanging="3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C586A66"/>
    <w:multiLevelType w:val="hybridMultilevel"/>
    <w:tmpl w:val="FB3CB8F0"/>
    <w:lvl w:ilvl="0" w:tplc="ABD45A48">
      <w:start w:val="1"/>
      <w:numFmt w:val="taiwaneseCountingThousand"/>
      <w:lvlText w:val="(%1)"/>
      <w:lvlJc w:val="left"/>
      <w:pPr>
        <w:ind w:left="915" w:hanging="465"/>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2" w15:restartNumberingAfterBreak="0">
    <w:nsid w:val="3FAB35E6"/>
    <w:multiLevelType w:val="hybridMultilevel"/>
    <w:tmpl w:val="E75C7862"/>
    <w:lvl w:ilvl="0" w:tplc="501236E6">
      <w:start w:val="1"/>
      <w:numFmt w:val="decimal"/>
      <w:lvlText w:val="%1."/>
      <w:lvlJc w:val="left"/>
      <w:pPr>
        <w:ind w:left="1275" w:hanging="360"/>
      </w:pPr>
      <w:rPr>
        <w:rFonts w:ascii="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D65468A"/>
    <w:multiLevelType w:val="hybridMultilevel"/>
    <w:tmpl w:val="F68E722C"/>
    <w:lvl w:ilvl="0" w:tplc="DC009AD8">
      <w:start w:val="1"/>
      <w:numFmt w:val="decimal"/>
      <w:lvlText w:val="%1."/>
      <w:lvlJc w:val="left"/>
      <w:pPr>
        <w:ind w:left="1275" w:hanging="360"/>
      </w:pPr>
      <w:rPr>
        <w:rFonts w:ascii="標楷體" w:hAnsi="Times New Roman" w:hint="default"/>
      </w:rPr>
    </w:lvl>
    <w:lvl w:ilvl="1" w:tplc="04090019" w:tentative="1">
      <w:start w:val="1"/>
      <w:numFmt w:val="ideographTraditional"/>
      <w:lvlText w:val="%2、"/>
      <w:lvlJc w:val="left"/>
      <w:pPr>
        <w:ind w:left="1875" w:hanging="480"/>
      </w:pPr>
    </w:lvl>
    <w:lvl w:ilvl="2" w:tplc="0409001B" w:tentative="1">
      <w:start w:val="1"/>
      <w:numFmt w:val="lowerRoman"/>
      <w:lvlText w:val="%3."/>
      <w:lvlJc w:val="right"/>
      <w:pPr>
        <w:ind w:left="2355" w:hanging="480"/>
      </w:pPr>
    </w:lvl>
    <w:lvl w:ilvl="3" w:tplc="0409000F" w:tentative="1">
      <w:start w:val="1"/>
      <w:numFmt w:val="decimal"/>
      <w:lvlText w:val="%4."/>
      <w:lvlJc w:val="left"/>
      <w:pPr>
        <w:ind w:left="2835" w:hanging="480"/>
      </w:pPr>
    </w:lvl>
    <w:lvl w:ilvl="4" w:tplc="04090019" w:tentative="1">
      <w:start w:val="1"/>
      <w:numFmt w:val="ideographTraditional"/>
      <w:lvlText w:val="%5、"/>
      <w:lvlJc w:val="left"/>
      <w:pPr>
        <w:ind w:left="3315" w:hanging="480"/>
      </w:pPr>
    </w:lvl>
    <w:lvl w:ilvl="5" w:tplc="0409001B" w:tentative="1">
      <w:start w:val="1"/>
      <w:numFmt w:val="lowerRoman"/>
      <w:lvlText w:val="%6."/>
      <w:lvlJc w:val="right"/>
      <w:pPr>
        <w:ind w:left="3795" w:hanging="480"/>
      </w:pPr>
    </w:lvl>
    <w:lvl w:ilvl="6" w:tplc="0409000F" w:tentative="1">
      <w:start w:val="1"/>
      <w:numFmt w:val="decimal"/>
      <w:lvlText w:val="%7."/>
      <w:lvlJc w:val="left"/>
      <w:pPr>
        <w:ind w:left="4275" w:hanging="480"/>
      </w:pPr>
    </w:lvl>
    <w:lvl w:ilvl="7" w:tplc="04090019" w:tentative="1">
      <w:start w:val="1"/>
      <w:numFmt w:val="ideographTraditional"/>
      <w:lvlText w:val="%8、"/>
      <w:lvlJc w:val="left"/>
      <w:pPr>
        <w:ind w:left="4755" w:hanging="480"/>
      </w:pPr>
    </w:lvl>
    <w:lvl w:ilvl="8" w:tplc="0409001B" w:tentative="1">
      <w:start w:val="1"/>
      <w:numFmt w:val="lowerRoman"/>
      <w:lvlText w:val="%9."/>
      <w:lvlJc w:val="right"/>
      <w:pPr>
        <w:ind w:left="5235" w:hanging="480"/>
      </w:pPr>
    </w:lvl>
  </w:abstractNum>
  <w:abstractNum w:abstractNumId="4" w15:restartNumberingAfterBreak="0">
    <w:nsid w:val="674766DE"/>
    <w:multiLevelType w:val="hybridMultilevel"/>
    <w:tmpl w:val="690C7282"/>
    <w:lvl w:ilvl="0" w:tplc="74FC4A4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2904CDB"/>
    <w:multiLevelType w:val="hybridMultilevel"/>
    <w:tmpl w:val="869EC0D0"/>
    <w:lvl w:ilvl="0" w:tplc="DD6C0590">
      <w:start w:val="1"/>
      <w:numFmt w:val="decimal"/>
      <w:lvlText w:val="%1."/>
      <w:lvlJc w:val="left"/>
      <w:pPr>
        <w:ind w:left="1275" w:hanging="360"/>
      </w:pPr>
      <w:rPr>
        <w:rFonts w:ascii="標楷體" w:hAnsi="Times New Roman" w:hint="default"/>
      </w:rPr>
    </w:lvl>
    <w:lvl w:ilvl="1" w:tplc="04090019" w:tentative="1">
      <w:start w:val="1"/>
      <w:numFmt w:val="ideographTraditional"/>
      <w:lvlText w:val="%2、"/>
      <w:lvlJc w:val="left"/>
      <w:pPr>
        <w:ind w:left="1875" w:hanging="480"/>
      </w:pPr>
    </w:lvl>
    <w:lvl w:ilvl="2" w:tplc="0409001B" w:tentative="1">
      <w:start w:val="1"/>
      <w:numFmt w:val="lowerRoman"/>
      <w:lvlText w:val="%3."/>
      <w:lvlJc w:val="right"/>
      <w:pPr>
        <w:ind w:left="2355" w:hanging="480"/>
      </w:pPr>
    </w:lvl>
    <w:lvl w:ilvl="3" w:tplc="0409000F" w:tentative="1">
      <w:start w:val="1"/>
      <w:numFmt w:val="decimal"/>
      <w:lvlText w:val="%4."/>
      <w:lvlJc w:val="left"/>
      <w:pPr>
        <w:ind w:left="2835" w:hanging="480"/>
      </w:pPr>
    </w:lvl>
    <w:lvl w:ilvl="4" w:tplc="04090019" w:tentative="1">
      <w:start w:val="1"/>
      <w:numFmt w:val="ideographTraditional"/>
      <w:lvlText w:val="%5、"/>
      <w:lvlJc w:val="left"/>
      <w:pPr>
        <w:ind w:left="3315" w:hanging="480"/>
      </w:pPr>
    </w:lvl>
    <w:lvl w:ilvl="5" w:tplc="0409001B" w:tentative="1">
      <w:start w:val="1"/>
      <w:numFmt w:val="lowerRoman"/>
      <w:lvlText w:val="%6."/>
      <w:lvlJc w:val="right"/>
      <w:pPr>
        <w:ind w:left="3795" w:hanging="480"/>
      </w:pPr>
    </w:lvl>
    <w:lvl w:ilvl="6" w:tplc="0409000F" w:tentative="1">
      <w:start w:val="1"/>
      <w:numFmt w:val="decimal"/>
      <w:lvlText w:val="%7."/>
      <w:lvlJc w:val="left"/>
      <w:pPr>
        <w:ind w:left="4275" w:hanging="480"/>
      </w:pPr>
    </w:lvl>
    <w:lvl w:ilvl="7" w:tplc="04090019" w:tentative="1">
      <w:start w:val="1"/>
      <w:numFmt w:val="ideographTraditional"/>
      <w:lvlText w:val="%8、"/>
      <w:lvlJc w:val="left"/>
      <w:pPr>
        <w:ind w:left="4755" w:hanging="480"/>
      </w:pPr>
    </w:lvl>
    <w:lvl w:ilvl="8" w:tplc="0409001B" w:tentative="1">
      <w:start w:val="1"/>
      <w:numFmt w:val="lowerRoman"/>
      <w:lvlText w:val="%9."/>
      <w:lvlJc w:val="right"/>
      <w:pPr>
        <w:ind w:left="5235" w:hanging="4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77"/>
    <w:rsid w:val="0000555A"/>
    <w:rsid w:val="00013BD9"/>
    <w:rsid w:val="000143F2"/>
    <w:rsid w:val="0004036D"/>
    <w:rsid w:val="000411A4"/>
    <w:rsid w:val="00041D36"/>
    <w:rsid w:val="00056835"/>
    <w:rsid w:val="00077821"/>
    <w:rsid w:val="00093F96"/>
    <w:rsid w:val="000A42C9"/>
    <w:rsid w:val="000B6898"/>
    <w:rsid w:val="000D107F"/>
    <w:rsid w:val="000D5DD9"/>
    <w:rsid w:val="000E1FAC"/>
    <w:rsid w:val="00101FA7"/>
    <w:rsid w:val="00110822"/>
    <w:rsid w:val="001248FE"/>
    <w:rsid w:val="001320AD"/>
    <w:rsid w:val="001352B7"/>
    <w:rsid w:val="00154E8A"/>
    <w:rsid w:val="001559B4"/>
    <w:rsid w:val="00176423"/>
    <w:rsid w:val="00177E60"/>
    <w:rsid w:val="00182022"/>
    <w:rsid w:val="0018340F"/>
    <w:rsid w:val="00184EB8"/>
    <w:rsid w:val="001A5B49"/>
    <w:rsid w:val="001D2143"/>
    <w:rsid w:val="001D7140"/>
    <w:rsid w:val="001E43E0"/>
    <w:rsid w:val="001E63C6"/>
    <w:rsid w:val="001F0825"/>
    <w:rsid w:val="001F59CB"/>
    <w:rsid w:val="00204B79"/>
    <w:rsid w:val="00222AB8"/>
    <w:rsid w:val="00236E2D"/>
    <w:rsid w:val="00244DE9"/>
    <w:rsid w:val="002562CC"/>
    <w:rsid w:val="00257E2D"/>
    <w:rsid w:val="00291150"/>
    <w:rsid w:val="002943DB"/>
    <w:rsid w:val="002A04F1"/>
    <w:rsid w:val="002C1180"/>
    <w:rsid w:val="002D6C94"/>
    <w:rsid w:val="002E0BF0"/>
    <w:rsid w:val="002F4C84"/>
    <w:rsid w:val="002F6ECC"/>
    <w:rsid w:val="00305638"/>
    <w:rsid w:val="00326E6A"/>
    <w:rsid w:val="00331D55"/>
    <w:rsid w:val="00356BCC"/>
    <w:rsid w:val="003809CB"/>
    <w:rsid w:val="003923BC"/>
    <w:rsid w:val="00396371"/>
    <w:rsid w:val="003A2BE3"/>
    <w:rsid w:val="003A46D5"/>
    <w:rsid w:val="003A52E9"/>
    <w:rsid w:val="003D6C6B"/>
    <w:rsid w:val="003E6BA2"/>
    <w:rsid w:val="0040139C"/>
    <w:rsid w:val="00413C2B"/>
    <w:rsid w:val="00413D16"/>
    <w:rsid w:val="004221FC"/>
    <w:rsid w:val="00426770"/>
    <w:rsid w:val="004314C1"/>
    <w:rsid w:val="00445DD7"/>
    <w:rsid w:val="00460231"/>
    <w:rsid w:val="004700C3"/>
    <w:rsid w:val="004B4392"/>
    <w:rsid w:val="004B4543"/>
    <w:rsid w:val="004C2347"/>
    <w:rsid w:val="004C4E66"/>
    <w:rsid w:val="004D29E2"/>
    <w:rsid w:val="004E63DA"/>
    <w:rsid w:val="004F1926"/>
    <w:rsid w:val="005067AC"/>
    <w:rsid w:val="005256D5"/>
    <w:rsid w:val="0052708D"/>
    <w:rsid w:val="0055010C"/>
    <w:rsid w:val="0055796A"/>
    <w:rsid w:val="005815F5"/>
    <w:rsid w:val="00586FCE"/>
    <w:rsid w:val="005A4D86"/>
    <w:rsid w:val="005D0AB4"/>
    <w:rsid w:val="005D2CB9"/>
    <w:rsid w:val="005D4B92"/>
    <w:rsid w:val="005D7205"/>
    <w:rsid w:val="005E40DF"/>
    <w:rsid w:val="005E772F"/>
    <w:rsid w:val="00603AD9"/>
    <w:rsid w:val="006348DA"/>
    <w:rsid w:val="006358EE"/>
    <w:rsid w:val="006847DB"/>
    <w:rsid w:val="00690A45"/>
    <w:rsid w:val="006930D5"/>
    <w:rsid w:val="00696C9C"/>
    <w:rsid w:val="006A0B6C"/>
    <w:rsid w:val="006D6DDC"/>
    <w:rsid w:val="006E4961"/>
    <w:rsid w:val="006F51FD"/>
    <w:rsid w:val="0072570E"/>
    <w:rsid w:val="00737EA7"/>
    <w:rsid w:val="00742577"/>
    <w:rsid w:val="007452A5"/>
    <w:rsid w:val="007625E0"/>
    <w:rsid w:val="00764B87"/>
    <w:rsid w:val="00776FCF"/>
    <w:rsid w:val="00790896"/>
    <w:rsid w:val="007E228A"/>
    <w:rsid w:val="007E3857"/>
    <w:rsid w:val="007E6BD5"/>
    <w:rsid w:val="007F0243"/>
    <w:rsid w:val="007F2535"/>
    <w:rsid w:val="007F63A1"/>
    <w:rsid w:val="007F7224"/>
    <w:rsid w:val="007F798C"/>
    <w:rsid w:val="00806C78"/>
    <w:rsid w:val="00814159"/>
    <w:rsid w:val="0083226D"/>
    <w:rsid w:val="00843A40"/>
    <w:rsid w:val="0086173C"/>
    <w:rsid w:val="00861C3A"/>
    <w:rsid w:val="00861D78"/>
    <w:rsid w:val="008848C1"/>
    <w:rsid w:val="00887387"/>
    <w:rsid w:val="008B3704"/>
    <w:rsid w:val="008B4989"/>
    <w:rsid w:val="008C15FF"/>
    <w:rsid w:val="008C1665"/>
    <w:rsid w:val="008C3A16"/>
    <w:rsid w:val="008D49E2"/>
    <w:rsid w:val="008E6E6B"/>
    <w:rsid w:val="008F0298"/>
    <w:rsid w:val="008F54FD"/>
    <w:rsid w:val="008F67AE"/>
    <w:rsid w:val="009057E9"/>
    <w:rsid w:val="009254FB"/>
    <w:rsid w:val="00935BF8"/>
    <w:rsid w:val="00951FE5"/>
    <w:rsid w:val="0095527C"/>
    <w:rsid w:val="00957745"/>
    <w:rsid w:val="00964C8C"/>
    <w:rsid w:val="0096796E"/>
    <w:rsid w:val="00971DCF"/>
    <w:rsid w:val="009773C0"/>
    <w:rsid w:val="00996427"/>
    <w:rsid w:val="009A026D"/>
    <w:rsid w:val="009B7586"/>
    <w:rsid w:val="009C27B0"/>
    <w:rsid w:val="00A32AB7"/>
    <w:rsid w:val="00A374E4"/>
    <w:rsid w:val="00A43AFE"/>
    <w:rsid w:val="00A73602"/>
    <w:rsid w:val="00A85FDD"/>
    <w:rsid w:val="00AC034A"/>
    <w:rsid w:val="00AD6138"/>
    <w:rsid w:val="00AF3E69"/>
    <w:rsid w:val="00B15D8D"/>
    <w:rsid w:val="00B2213A"/>
    <w:rsid w:val="00B43870"/>
    <w:rsid w:val="00B57063"/>
    <w:rsid w:val="00B639F6"/>
    <w:rsid w:val="00B675C3"/>
    <w:rsid w:val="00BA2666"/>
    <w:rsid w:val="00BB0AA8"/>
    <w:rsid w:val="00BB6768"/>
    <w:rsid w:val="00BB7741"/>
    <w:rsid w:val="00BE2A09"/>
    <w:rsid w:val="00BF7504"/>
    <w:rsid w:val="00C00E7B"/>
    <w:rsid w:val="00C30D0E"/>
    <w:rsid w:val="00C35B72"/>
    <w:rsid w:val="00C52BBE"/>
    <w:rsid w:val="00C67072"/>
    <w:rsid w:val="00C84599"/>
    <w:rsid w:val="00C87AD2"/>
    <w:rsid w:val="00CA06C2"/>
    <w:rsid w:val="00CB78B4"/>
    <w:rsid w:val="00CE0182"/>
    <w:rsid w:val="00CE2161"/>
    <w:rsid w:val="00D05AE2"/>
    <w:rsid w:val="00D16748"/>
    <w:rsid w:val="00D16F71"/>
    <w:rsid w:val="00D36701"/>
    <w:rsid w:val="00D671A3"/>
    <w:rsid w:val="00D939E9"/>
    <w:rsid w:val="00D968EE"/>
    <w:rsid w:val="00DA3B44"/>
    <w:rsid w:val="00DA3E1E"/>
    <w:rsid w:val="00DB0459"/>
    <w:rsid w:val="00DB7232"/>
    <w:rsid w:val="00DC4EB3"/>
    <w:rsid w:val="00DD2DAB"/>
    <w:rsid w:val="00DD617C"/>
    <w:rsid w:val="00E031FA"/>
    <w:rsid w:val="00E1321B"/>
    <w:rsid w:val="00E2349C"/>
    <w:rsid w:val="00E430B8"/>
    <w:rsid w:val="00E445C8"/>
    <w:rsid w:val="00E50108"/>
    <w:rsid w:val="00E515DC"/>
    <w:rsid w:val="00E518B4"/>
    <w:rsid w:val="00E5426B"/>
    <w:rsid w:val="00E61121"/>
    <w:rsid w:val="00E6212A"/>
    <w:rsid w:val="00E6584C"/>
    <w:rsid w:val="00E6654E"/>
    <w:rsid w:val="00E7263D"/>
    <w:rsid w:val="00EC28CF"/>
    <w:rsid w:val="00EC7FBE"/>
    <w:rsid w:val="00EE08FE"/>
    <w:rsid w:val="00EE163D"/>
    <w:rsid w:val="00F1266C"/>
    <w:rsid w:val="00F26934"/>
    <w:rsid w:val="00F27839"/>
    <w:rsid w:val="00F46C7D"/>
    <w:rsid w:val="00F71B74"/>
    <w:rsid w:val="00FB085B"/>
    <w:rsid w:val="00FC4C1C"/>
    <w:rsid w:val="00FC5476"/>
    <w:rsid w:val="00FD7765"/>
    <w:rsid w:val="00FF1921"/>
    <w:rsid w:val="00FF48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C422557-5AB6-4A56-99A6-A407C618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2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374E4"/>
    <w:rPr>
      <w:color w:val="0563C1" w:themeColor="hyperlink"/>
      <w:u w:val="single"/>
    </w:rPr>
  </w:style>
  <w:style w:type="paragraph" w:styleId="a5">
    <w:name w:val="Balloon Text"/>
    <w:basedOn w:val="a"/>
    <w:link w:val="a6"/>
    <w:uiPriority w:val="99"/>
    <w:semiHidden/>
    <w:unhideWhenUsed/>
    <w:rsid w:val="00C00E7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00E7B"/>
    <w:rPr>
      <w:rFonts w:asciiTheme="majorHAnsi" w:eastAsiaTheme="majorEastAsia" w:hAnsiTheme="majorHAnsi" w:cstheme="majorBidi"/>
      <w:sz w:val="18"/>
      <w:szCs w:val="18"/>
    </w:rPr>
  </w:style>
  <w:style w:type="paragraph" w:customStyle="1" w:styleId="3">
    <w:name w:val="3.【對應能力指標】內文字"/>
    <w:basedOn w:val="a7"/>
    <w:rsid w:val="00331D55"/>
    <w:pPr>
      <w:tabs>
        <w:tab w:val="left" w:pos="624"/>
      </w:tabs>
      <w:spacing w:line="220" w:lineRule="exact"/>
      <w:ind w:left="624" w:right="57" w:hanging="567"/>
      <w:jc w:val="both"/>
    </w:pPr>
    <w:rPr>
      <w:rFonts w:ascii="新細明體" w:eastAsia="新細明體" w:cs="Times New Roman"/>
      <w:sz w:val="16"/>
      <w:szCs w:val="20"/>
    </w:rPr>
  </w:style>
  <w:style w:type="paragraph" w:styleId="a7">
    <w:name w:val="Plain Text"/>
    <w:basedOn w:val="a"/>
    <w:link w:val="a8"/>
    <w:unhideWhenUsed/>
    <w:rsid w:val="00331D55"/>
    <w:rPr>
      <w:rFonts w:ascii="細明體" w:eastAsia="細明體" w:hAnsi="Courier New" w:cs="Courier New"/>
      <w:szCs w:val="24"/>
    </w:rPr>
  </w:style>
  <w:style w:type="character" w:customStyle="1" w:styleId="a8">
    <w:name w:val="純文字 字元"/>
    <w:basedOn w:val="a0"/>
    <w:link w:val="a7"/>
    <w:uiPriority w:val="99"/>
    <w:semiHidden/>
    <w:rsid w:val="00331D55"/>
    <w:rPr>
      <w:rFonts w:ascii="細明體" w:eastAsia="細明體" w:hAnsi="Courier New" w:cs="Courier New"/>
      <w:szCs w:val="24"/>
    </w:rPr>
  </w:style>
  <w:style w:type="paragraph" w:customStyle="1" w:styleId="1">
    <w:name w:val="1.標題文字"/>
    <w:basedOn w:val="a"/>
    <w:rsid w:val="00EE08FE"/>
    <w:pPr>
      <w:jc w:val="center"/>
    </w:pPr>
    <w:rPr>
      <w:rFonts w:ascii="華康中黑體" w:eastAsia="華康中黑體" w:hAnsi="Times New Roman" w:cs="Times New Roman"/>
      <w:sz w:val="28"/>
      <w:szCs w:val="20"/>
    </w:rPr>
  </w:style>
  <w:style w:type="paragraph" w:styleId="a9">
    <w:name w:val="header"/>
    <w:basedOn w:val="a"/>
    <w:link w:val="aa"/>
    <w:uiPriority w:val="99"/>
    <w:unhideWhenUsed/>
    <w:rsid w:val="0095527C"/>
    <w:pPr>
      <w:tabs>
        <w:tab w:val="center" w:pos="4153"/>
        <w:tab w:val="right" w:pos="8306"/>
      </w:tabs>
      <w:snapToGrid w:val="0"/>
    </w:pPr>
    <w:rPr>
      <w:sz w:val="20"/>
      <w:szCs w:val="20"/>
    </w:rPr>
  </w:style>
  <w:style w:type="character" w:customStyle="1" w:styleId="aa">
    <w:name w:val="頁首 字元"/>
    <w:basedOn w:val="a0"/>
    <w:link w:val="a9"/>
    <w:uiPriority w:val="99"/>
    <w:rsid w:val="0095527C"/>
    <w:rPr>
      <w:sz w:val="20"/>
      <w:szCs w:val="20"/>
    </w:rPr>
  </w:style>
  <w:style w:type="paragraph" w:styleId="ab">
    <w:name w:val="footer"/>
    <w:basedOn w:val="a"/>
    <w:link w:val="ac"/>
    <w:uiPriority w:val="99"/>
    <w:unhideWhenUsed/>
    <w:rsid w:val="0095527C"/>
    <w:pPr>
      <w:tabs>
        <w:tab w:val="center" w:pos="4153"/>
        <w:tab w:val="right" w:pos="8306"/>
      </w:tabs>
      <w:snapToGrid w:val="0"/>
    </w:pPr>
    <w:rPr>
      <w:sz w:val="20"/>
      <w:szCs w:val="20"/>
    </w:rPr>
  </w:style>
  <w:style w:type="character" w:customStyle="1" w:styleId="ac">
    <w:name w:val="頁尾 字元"/>
    <w:basedOn w:val="a0"/>
    <w:link w:val="ab"/>
    <w:uiPriority w:val="99"/>
    <w:rsid w:val="0095527C"/>
    <w:rPr>
      <w:sz w:val="20"/>
      <w:szCs w:val="20"/>
    </w:rPr>
  </w:style>
  <w:style w:type="paragraph" w:customStyle="1" w:styleId="Default">
    <w:name w:val="Default"/>
    <w:rsid w:val="0072570E"/>
    <w:pPr>
      <w:widowControl w:val="0"/>
      <w:autoSpaceDE w:val="0"/>
      <w:autoSpaceDN w:val="0"/>
      <w:adjustRightInd w:val="0"/>
    </w:pPr>
    <w:rPr>
      <w:rFonts w:ascii="標楷體" w:hAnsi="標楷體" w:cs="標楷體"/>
      <w:color w:val="000000"/>
      <w:kern w:val="0"/>
      <w:szCs w:val="24"/>
    </w:rPr>
  </w:style>
  <w:style w:type="character" w:styleId="ad">
    <w:name w:val="FollowedHyperlink"/>
    <w:basedOn w:val="a0"/>
    <w:uiPriority w:val="99"/>
    <w:semiHidden/>
    <w:unhideWhenUsed/>
    <w:rsid w:val="005D7205"/>
    <w:rPr>
      <w:color w:val="954F72" w:themeColor="followedHyperlink"/>
      <w:u w:val="single"/>
    </w:rPr>
  </w:style>
  <w:style w:type="paragraph" w:styleId="ae">
    <w:name w:val="List Paragraph"/>
    <w:basedOn w:val="a"/>
    <w:uiPriority w:val="34"/>
    <w:qFormat/>
    <w:rsid w:val="000143F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40</Pages>
  <Words>5014</Words>
  <Characters>28585</Characters>
  <Application>Microsoft Office Word</Application>
  <DocSecurity>0</DocSecurity>
  <Lines>238</Lines>
  <Paragraphs>67</Paragraphs>
  <ScaleCrop>false</ScaleCrop>
  <Company/>
  <LinksUpToDate>false</LinksUpToDate>
  <CharactersWithSpaces>33532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196</cp:revision>
  <cp:lastPrinted>2018-01-22T02:48:00Z</cp:lastPrinted>
  <dcterms:created xsi:type="dcterms:W3CDTF">2019-01-09T07:44:00Z</dcterms:created>
  <dcterms:modified xsi:type="dcterms:W3CDTF">2020-07-24T15:55:00Z</dcterms:modified>
</cp:coreProperties>
</file>